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05" w:rsidRPr="00531B05" w:rsidRDefault="00531B05" w:rsidP="00531B05">
      <w:pPr>
        <w:spacing w:after="120" w:line="240"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095375" cy="1181100"/>
            <wp:effectExtent l="0" t="0" r="9525" b="0"/>
            <wp:docPr id="2" name="Рисунок 2" descr="Минздрав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здрав РФ"/>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81100"/>
                    </a:xfrm>
                    <a:prstGeom prst="rect">
                      <a:avLst/>
                    </a:prstGeom>
                    <a:noFill/>
                    <a:ln>
                      <a:noFill/>
                    </a:ln>
                  </pic:spPr>
                </pic:pic>
              </a:graphicData>
            </a:graphic>
          </wp:inline>
        </w:drawing>
      </w:r>
    </w:p>
    <w:p w:rsidR="00531B05" w:rsidRPr="00531B05" w:rsidRDefault="00531B05" w:rsidP="00531B05">
      <w:pPr>
        <w:spacing w:after="150"/>
        <w:jc w:val="center"/>
        <w:outlineLvl w:val="1"/>
        <w:rPr>
          <w:rFonts w:ascii="Arial" w:eastAsia="Times New Roman" w:hAnsi="Arial" w:cs="Arial"/>
          <w:b/>
          <w:bCs/>
          <w:color w:val="A00000"/>
          <w:sz w:val="27"/>
          <w:szCs w:val="27"/>
          <w:lang w:eastAsia="ru-RU"/>
        </w:rPr>
      </w:pPr>
      <w:r w:rsidRPr="00531B05">
        <w:rPr>
          <w:rFonts w:ascii="Arial" w:eastAsia="Times New Roman" w:hAnsi="Arial" w:cs="Arial"/>
          <w:b/>
          <w:bCs/>
          <w:color w:val="A00000"/>
          <w:sz w:val="27"/>
          <w:szCs w:val="27"/>
          <w:lang w:eastAsia="ru-RU"/>
        </w:rPr>
        <w:t>Клинические рекомендации</w:t>
      </w:r>
    </w:p>
    <w:p w:rsidR="00531B05" w:rsidRPr="00531B05" w:rsidRDefault="00531B05" w:rsidP="00531B05">
      <w:pPr>
        <w:spacing w:after="150"/>
        <w:jc w:val="center"/>
        <w:outlineLvl w:val="0"/>
        <w:rPr>
          <w:rFonts w:ascii="Arial" w:eastAsia="Times New Roman" w:hAnsi="Arial" w:cs="Arial"/>
          <w:b/>
          <w:bCs/>
          <w:color w:val="C00000"/>
          <w:kern w:val="36"/>
          <w:sz w:val="32"/>
          <w:szCs w:val="32"/>
          <w:lang w:eastAsia="ru-RU"/>
        </w:rPr>
      </w:pPr>
      <w:r w:rsidRPr="00531B05">
        <w:rPr>
          <w:rFonts w:ascii="Arial" w:eastAsia="Times New Roman" w:hAnsi="Arial" w:cs="Arial"/>
          <w:b/>
          <w:bCs/>
          <w:color w:val="C00000"/>
          <w:kern w:val="36"/>
          <w:sz w:val="32"/>
          <w:szCs w:val="32"/>
          <w:lang w:eastAsia="ru-RU"/>
        </w:rPr>
        <w:t>Врожденные и приобретенные аномалии и деформации зубочелюстной системы и лицевого черепа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Кодирование по Международной статистической классификации болезней и проблем, связанных со здоровьем: </w:t>
      </w:r>
      <w:r w:rsidRPr="00531B05">
        <w:rPr>
          <w:rFonts w:ascii="Arial" w:eastAsia="Times New Roman" w:hAnsi="Arial" w:cs="Arial"/>
          <w:b/>
          <w:bCs/>
          <w:color w:val="000000"/>
          <w:sz w:val="21"/>
          <w:szCs w:val="21"/>
          <w:lang w:eastAsia="ru-RU"/>
        </w:rPr>
        <w:t>Q18, K07.0, K07.1, K07.4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Год утверждения: </w:t>
      </w:r>
      <w:r w:rsidRPr="00531B05">
        <w:rPr>
          <w:rFonts w:ascii="Arial" w:eastAsia="Times New Roman" w:hAnsi="Arial" w:cs="Arial"/>
          <w:b/>
          <w:bCs/>
          <w:color w:val="000000"/>
          <w:sz w:val="21"/>
          <w:szCs w:val="21"/>
          <w:lang w:eastAsia="ru-RU"/>
        </w:rPr>
        <w:t>2023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Возрастная категория: </w:t>
      </w:r>
      <w:r w:rsidRPr="00531B05">
        <w:rPr>
          <w:rFonts w:ascii="Arial" w:eastAsia="Times New Roman" w:hAnsi="Arial" w:cs="Arial"/>
          <w:b/>
          <w:bCs/>
          <w:color w:val="000000"/>
          <w:sz w:val="21"/>
          <w:szCs w:val="21"/>
          <w:lang w:eastAsia="ru-RU"/>
        </w:rPr>
        <w:t>Взрослые</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Пересмотр не позднее: </w:t>
      </w:r>
      <w:r w:rsidRPr="00531B05">
        <w:rPr>
          <w:rFonts w:ascii="Arial" w:eastAsia="Times New Roman" w:hAnsi="Arial" w:cs="Arial"/>
          <w:b/>
          <w:bCs/>
          <w:color w:val="000000"/>
          <w:sz w:val="21"/>
          <w:szCs w:val="21"/>
          <w:lang w:eastAsia="ru-RU"/>
        </w:rPr>
        <w:t>2025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ID: </w:t>
      </w:r>
      <w:r w:rsidRPr="00531B05">
        <w:rPr>
          <w:rFonts w:ascii="Arial" w:eastAsia="Times New Roman" w:hAnsi="Arial" w:cs="Arial"/>
          <w:b/>
          <w:bCs/>
          <w:color w:val="000000"/>
          <w:sz w:val="21"/>
          <w:szCs w:val="21"/>
          <w:lang w:eastAsia="ru-RU"/>
        </w:rPr>
        <w:t>779</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Разработчик клинической рекомендации: ООО «Общество специалистов в области челюстно-лицевой хирургии»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Одобрено Научно-практическим Советом Минздрава РФ</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Оглавление</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Список сокращений</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Термины и определения</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 Краткая информация по заболеванию или состоянию (группы заболеваний или состояний)</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1.1 Определение заболевания или состояния (группы заболеваний или состояний)</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1.2 Этиология и патогенез заболевания или состояния (группы заболеваний или состояний)</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1.3 Эпидемиология заболевания или состояния (группы заболеваний или состояний)</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1.5 Классификация заболевания или состояния (группы заболеваний или состояний)</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1.6 Клиническая картина заболевания или состояния (группы заболеваний или состояний)</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2.1 Жалобы и анамнез</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2.2 Физикальное обследование</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2.3 Лабораторные диагностические исследования</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2.4 Инструментальные диагностические исследования</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2.5</w:t>
      </w:r>
      <w:proofErr w:type="gramStart"/>
      <w:r w:rsidRPr="00531B05">
        <w:rPr>
          <w:rFonts w:ascii="Arial" w:eastAsia="Times New Roman" w:hAnsi="Arial" w:cs="Arial"/>
          <w:color w:val="000000"/>
          <w:sz w:val="21"/>
          <w:szCs w:val="21"/>
          <w:lang w:eastAsia="ru-RU"/>
        </w:rPr>
        <w:t xml:space="preserve"> И</w:t>
      </w:r>
      <w:proofErr w:type="gramEnd"/>
      <w:r w:rsidRPr="00531B05">
        <w:rPr>
          <w:rFonts w:ascii="Arial" w:eastAsia="Times New Roman" w:hAnsi="Arial" w:cs="Arial"/>
          <w:color w:val="000000"/>
          <w:sz w:val="21"/>
          <w:szCs w:val="21"/>
          <w:lang w:eastAsia="ru-RU"/>
        </w:rPr>
        <w:t>ные диагностические исследования</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5. Профилактика и диспансерное наблюдение, медицинские показания и противопоказания к применению методов профилактики</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6. Организация оказания медицинской помощи</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lastRenderedPageBreak/>
        <w:t>7. Дополнительная информация (в том числе факторы, влияющие на исход заболевания или состояния)</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Критерии оценки качества медицинской помощи</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Список литературы</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Приложение А</w:t>
      </w:r>
      <w:proofErr w:type="gramStart"/>
      <w:r w:rsidRPr="00531B05">
        <w:rPr>
          <w:rFonts w:ascii="Arial" w:eastAsia="Times New Roman" w:hAnsi="Arial" w:cs="Arial"/>
          <w:color w:val="000000"/>
          <w:sz w:val="21"/>
          <w:szCs w:val="21"/>
          <w:lang w:eastAsia="ru-RU"/>
        </w:rPr>
        <w:t>1</w:t>
      </w:r>
      <w:proofErr w:type="gramEnd"/>
      <w:r w:rsidRPr="00531B05">
        <w:rPr>
          <w:rFonts w:ascii="Arial" w:eastAsia="Times New Roman" w:hAnsi="Arial" w:cs="Arial"/>
          <w:color w:val="000000"/>
          <w:sz w:val="21"/>
          <w:szCs w:val="21"/>
          <w:lang w:eastAsia="ru-RU"/>
        </w:rPr>
        <w:t>. Состав рабочей группы по разработке и пересмотру клинических рекомендаций</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Приложение А</w:t>
      </w:r>
      <w:proofErr w:type="gramStart"/>
      <w:r w:rsidRPr="00531B05">
        <w:rPr>
          <w:rFonts w:ascii="Arial" w:eastAsia="Times New Roman" w:hAnsi="Arial" w:cs="Arial"/>
          <w:color w:val="000000"/>
          <w:sz w:val="21"/>
          <w:szCs w:val="21"/>
          <w:lang w:eastAsia="ru-RU"/>
        </w:rPr>
        <w:t>2</w:t>
      </w:r>
      <w:proofErr w:type="gramEnd"/>
      <w:r w:rsidRPr="00531B05">
        <w:rPr>
          <w:rFonts w:ascii="Arial" w:eastAsia="Times New Roman" w:hAnsi="Arial" w:cs="Arial"/>
          <w:color w:val="000000"/>
          <w:sz w:val="21"/>
          <w:szCs w:val="21"/>
          <w:lang w:eastAsia="ru-RU"/>
        </w:rPr>
        <w:t>. Методология разработки клинических рекомендаций</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Приложение Б. Алгоритмы действий врача</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Приложение В. Информация для пациента</w:t>
      </w:r>
    </w:p>
    <w:p w:rsidR="00531B05" w:rsidRPr="00531B05" w:rsidRDefault="00531B05" w:rsidP="00531B05">
      <w:pPr>
        <w:numPr>
          <w:ilvl w:val="0"/>
          <w:numId w:val="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Приложение Г1-ГN. Шкалы оценки, вопросники и другие оценочные инструменты состояния пациента, приведенные в клинических рекомендациях</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Список сокращений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ВНЧС — височно-нижнечелюстной сустав</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ОПТГ — ортопантомограмма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ТРГ — телерентгенограмма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МСКТ — мультиспиральная компьютерная томография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КЛКТ — конусно-лучевая компьютерная томография</w:t>
      </w:r>
    </w:p>
    <w:p w:rsidR="00531B05" w:rsidRPr="00531B05" w:rsidRDefault="00531B05" w:rsidP="00531B05">
      <w:pPr>
        <w:spacing w:after="120" w:line="240" w:lineRule="atLeast"/>
        <w:rPr>
          <w:rFonts w:ascii="Arial" w:eastAsia="Times New Roman" w:hAnsi="Arial" w:cs="Arial"/>
          <w:color w:val="000000"/>
          <w:sz w:val="21"/>
          <w:szCs w:val="21"/>
          <w:lang w:eastAsia="ru-RU"/>
        </w:rPr>
      </w:pPr>
      <w:proofErr w:type="gramStart"/>
      <w:r w:rsidRPr="00531B05">
        <w:rPr>
          <w:rFonts w:ascii="Arial" w:eastAsia="Times New Roman" w:hAnsi="Arial" w:cs="Arial"/>
          <w:color w:val="000000"/>
          <w:sz w:val="21"/>
          <w:szCs w:val="21"/>
          <w:lang w:eastAsia="ru-RU"/>
        </w:rPr>
        <w:t>КР</w:t>
      </w:r>
      <w:proofErr w:type="gramEnd"/>
      <w:r w:rsidRPr="00531B05">
        <w:rPr>
          <w:rFonts w:ascii="Arial" w:eastAsia="Times New Roman" w:hAnsi="Arial" w:cs="Arial"/>
          <w:color w:val="000000"/>
          <w:sz w:val="21"/>
          <w:szCs w:val="21"/>
          <w:lang w:eastAsia="ru-RU"/>
        </w:rPr>
        <w:t xml:space="preserve"> — клинические рекомендации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МРТ — магнитно-резонансная томография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ПАРМ — передняя активная риноманометрия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АР — </w:t>
      </w:r>
      <w:proofErr w:type="gramStart"/>
      <w:r w:rsidRPr="00531B05">
        <w:rPr>
          <w:rFonts w:ascii="Arial" w:eastAsia="Times New Roman" w:hAnsi="Arial" w:cs="Arial"/>
          <w:color w:val="000000"/>
          <w:sz w:val="21"/>
          <w:szCs w:val="21"/>
          <w:lang w:eastAsia="ru-RU"/>
        </w:rPr>
        <w:t>акустическая</w:t>
      </w:r>
      <w:proofErr w:type="gramEnd"/>
      <w:r w:rsidRPr="00531B05">
        <w:rPr>
          <w:rFonts w:ascii="Arial" w:eastAsia="Times New Roman" w:hAnsi="Arial" w:cs="Arial"/>
          <w:color w:val="000000"/>
          <w:sz w:val="21"/>
          <w:szCs w:val="21"/>
          <w:lang w:eastAsia="ru-RU"/>
        </w:rPr>
        <w:t xml:space="preserve"> ринометрия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BSSO — Bilateral Sagittal Split Osteotomy</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3D — трехмерная реконструкция</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Термины и определения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Зубочелюстная аномалия (деформация)</w:t>
      </w:r>
      <w:r w:rsidRPr="00531B05">
        <w:rPr>
          <w:rFonts w:ascii="Arial" w:eastAsia="Times New Roman" w:hAnsi="Arial" w:cs="Arial"/>
          <w:color w:val="000000"/>
          <w:sz w:val="21"/>
          <w:szCs w:val="21"/>
          <w:lang w:eastAsia="ru-RU"/>
        </w:rPr>
        <w:t> — это диспропорция развития (соотношения) челюстей, которая характеризуется функциональными и эстетическими нарушениями. Аномалии и деформации могут затрагивать верхнюю и нижнюю челюсти, скуловые кости, структуры носа и другие кости лицевого черепа.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Ортогнатическая хирургия</w:t>
      </w:r>
      <w:r w:rsidRPr="00531B05">
        <w:rPr>
          <w:rFonts w:ascii="Arial" w:eastAsia="Times New Roman" w:hAnsi="Arial" w:cs="Arial"/>
          <w:color w:val="000000"/>
          <w:sz w:val="21"/>
          <w:szCs w:val="21"/>
          <w:lang w:eastAsia="ru-RU"/>
        </w:rPr>
        <w:t> (от ortho- — лат</w:t>
      </w:r>
      <w:proofErr w:type="gramStart"/>
      <w:r w:rsidRPr="00531B05">
        <w:rPr>
          <w:rFonts w:ascii="Arial" w:eastAsia="Times New Roman" w:hAnsi="Arial" w:cs="Arial"/>
          <w:color w:val="000000"/>
          <w:sz w:val="21"/>
          <w:szCs w:val="21"/>
          <w:lang w:eastAsia="ru-RU"/>
        </w:rPr>
        <w:t>.</w:t>
      </w:r>
      <w:proofErr w:type="gramEnd"/>
      <w:r w:rsidRPr="00531B05">
        <w:rPr>
          <w:rFonts w:ascii="Arial" w:eastAsia="Times New Roman" w:hAnsi="Arial" w:cs="Arial"/>
          <w:color w:val="000000"/>
          <w:sz w:val="21"/>
          <w:szCs w:val="21"/>
          <w:lang w:eastAsia="ru-RU"/>
        </w:rPr>
        <w:t xml:space="preserve"> </w:t>
      </w:r>
      <w:proofErr w:type="gramStart"/>
      <w:r w:rsidRPr="00531B05">
        <w:rPr>
          <w:rFonts w:ascii="Arial" w:eastAsia="Times New Roman" w:hAnsi="Arial" w:cs="Arial"/>
          <w:color w:val="000000"/>
          <w:sz w:val="21"/>
          <w:szCs w:val="21"/>
          <w:lang w:eastAsia="ru-RU"/>
        </w:rPr>
        <w:t>п</w:t>
      </w:r>
      <w:proofErr w:type="gramEnd"/>
      <w:r w:rsidRPr="00531B05">
        <w:rPr>
          <w:rFonts w:ascii="Arial" w:eastAsia="Times New Roman" w:hAnsi="Arial" w:cs="Arial"/>
          <w:color w:val="000000"/>
          <w:sz w:val="21"/>
          <w:szCs w:val="21"/>
          <w:lang w:eastAsia="ru-RU"/>
        </w:rPr>
        <w:t>рямой, gnatos- — лат. челюсть) – раздел челюстно-лицевой хирургии, занимающийся нормализацией формы, размеров, положения и соотношения челюстей.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Гениопластика</w:t>
      </w:r>
      <w:r w:rsidRPr="00531B05">
        <w:rPr>
          <w:rFonts w:ascii="Arial" w:eastAsia="Times New Roman" w:hAnsi="Arial" w:cs="Arial"/>
          <w:color w:val="000000"/>
          <w:sz w:val="21"/>
          <w:szCs w:val="21"/>
          <w:lang w:eastAsia="ru-RU"/>
        </w:rPr>
        <w:t> — остеотомия подбородочного отдела нижней челюсти для изменения контуров подбородка, выполняется в эстетических целях.</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Ортогнатическая хирургия включает в себя различные виды операций: остеотомия одной челюсти (верхней – по типу Ле-Фор I или нижней челюсти – межкортикальная остеотомия), сегментарная остеотомия верхней челюсти, хирургическое расширение твердого неба, двучелюстная остеотомия, гениопластика, остеотомия скуловых костей, краевая резекция нижней челюсти, а также хирургические приемы, направленные на профилактику нарушения функции носового дыхания.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Аномалия </w:t>
      </w:r>
      <w:r w:rsidRPr="00531B05">
        <w:rPr>
          <w:rFonts w:ascii="Arial" w:eastAsia="Times New Roman" w:hAnsi="Arial" w:cs="Arial"/>
          <w:color w:val="000000"/>
          <w:sz w:val="21"/>
          <w:szCs w:val="21"/>
          <w:lang w:eastAsia="ru-RU"/>
        </w:rPr>
        <w:t>(от греч</w:t>
      </w:r>
      <w:proofErr w:type="gramStart"/>
      <w:r w:rsidRPr="00531B05">
        <w:rPr>
          <w:rFonts w:ascii="Arial" w:eastAsia="Times New Roman" w:hAnsi="Arial" w:cs="Arial"/>
          <w:color w:val="000000"/>
          <w:sz w:val="21"/>
          <w:szCs w:val="21"/>
          <w:lang w:eastAsia="ru-RU"/>
        </w:rPr>
        <w:t xml:space="preserve">. ανωμαλ?α) — </w:t>
      </w:r>
      <w:proofErr w:type="gramEnd"/>
      <w:r w:rsidRPr="00531B05">
        <w:rPr>
          <w:rFonts w:ascii="Arial" w:eastAsia="Times New Roman" w:hAnsi="Arial" w:cs="Arial"/>
          <w:color w:val="000000"/>
          <w:sz w:val="21"/>
          <w:szCs w:val="21"/>
          <w:lang w:eastAsia="ru-RU"/>
        </w:rPr>
        <w:t>врожденное отклонение от нормы или общей закономерности.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Деформация</w:t>
      </w:r>
      <w:r w:rsidRPr="00531B05">
        <w:rPr>
          <w:rFonts w:ascii="Arial" w:eastAsia="Times New Roman" w:hAnsi="Arial" w:cs="Arial"/>
          <w:color w:val="000000"/>
          <w:sz w:val="21"/>
          <w:szCs w:val="21"/>
          <w:lang w:eastAsia="ru-RU"/>
        </w:rPr>
        <w:t> (от лат. deformatio – искажение) — изменение размеров, формы и конфигурации кости в результате воздействия внешних или внутренних факторов.</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Окклюзия</w:t>
      </w:r>
      <w:r w:rsidRPr="00531B05">
        <w:rPr>
          <w:rFonts w:ascii="Arial" w:eastAsia="Times New Roman" w:hAnsi="Arial" w:cs="Arial"/>
          <w:color w:val="000000"/>
          <w:sz w:val="21"/>
          <w:szCs w:val="21"/>
          <w:lang w:eastAsia="ru-RU"/>
        </w:rPr>
        <w:t> — вид смыкания зубных рядов.</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lastRenderedPageBreak/>
        <w:t>Дистальная окклюзия </w:t>
      </w:r>
      <w:r w:rsidRPr="00531B05">
        <w:rPr>
          <w:rFonts w:ascii="Arial" w:eastAsia="Times New Roman" w:hAnsi="Arial" w:cs="Arial"/>
          <w:color w:val="000000"/>
          <w:sz w:val="21"/>
          <w:szCs w:val="21"/>
          <w:lang w:eastAsia="ru-RU"/>
        </w:rPr>
        <w:t xml:space="preserve">— вариант неправильного прикуса, характеризующийся смещением нижнего зубного ряда назад по отношению к верхнему, </w:t>
      </w:r>
      <w:proofErr w:type="gramStart"/>
      <w:r w:rsidRPr="00531B05">
        <w:rPr>
          <w:rFonts w:ascii="Arial" w:eastAsia="Times New Roman" w:hAnsi="Arial" w:cs="Arial"/>
          <w:color w:val="000000"/>
          <w:sz w:val="21"/>
          <w:szCs w:val="21"/>
          <w:lang w:eastAsia="ru-RU"/>
        </w:rPr>
        <w:t>резцовой</w:t>
      </w:r>
      <w:proofErr w:type="gramEnd"/>
      <w:r w:rsidRPr="00531B05">
        <w:rPr>
          <w:rFonts w:ascii="Arial" w:eastAsia="Times New Roman" w:hAnsi="Arial" w:cs="Arial"/>
          <w:color w:val="000000"/>
          <w:sz w:val="21"/>
          <w:szCs w:val="21"/>
          <w:lang w:eastAsia="ru-RU"/>
        </w:rPr>
        <w:t xml:space="preserve"> дизокклюзией и нарушением взаимоотношения боковых зубов в сагиттальном направлении.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Прикус </w:t>
      </w:r>
      <w:r w:rsidRPr="00531B05">
        <w:rPr>
          <w:rFonts w:ascii="Arial" w:eastAsia="Times New Roman" w:hAnsi="Arial" w:cs="Arial"/>
          <w:color w:val="000000"/>
          <w:sz w:val="21"/>
          <w:szCs w:val="21"/>
          <w:lang w:eastAsia="ru-RU"/>
        </w:rPr>
        <w:t>— соотношение челюстей в положении центральной окклюзии.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Мезиальная окклюзия </w:t>
      </w:r>
      <w:r w:rsidRPr="00531B05">
        <w:rPr>
          <w:rFonts w:ascii="Arial" w:eastAsia="Times New Roman" w:hAnsi="Arial" w:cs="Arial"/>
          <w:color w:val="000000"/>
          <w:sz w:val="21"/>
          <w:szCs w:val="21"/>
          <w:lang w:eastAsia="ru-RU"/>
        </w:rPr>
        <w:t xml:space="preserve">— разновидность неправильного прикуса, обусловленная смещением нижней челюсти вперед по отношению </w:t>
      </w:r>
      <w:proofErr w:type="gramStart"/>
      <w:r w:rsidRPr="00531B05">
        <w:rPr>
          <w:rFonts w:ascii="Arial" w:eastAsia="Times New Roman" w:hAnsi="Arial" w:cs="Arial"/>
          <w:color w:val="000000"/>
          <w:sz w:val="21"/>
          <w:szCs w:val="21"/>
          <w:lang w:eastAsia="ru-RU"/>
        </w:rPr>
        <w:t>к</w:t>
      </w:r>
      <w:proofErr w:type="gramEnd"/>
      <w:r w:rsidRPr="00531B05">
        <w:rPr>
          <w:rFonts w:ascii="Arial" w:eastAsia="Times New Roman" w:hAnsi="Arial" w:cs="Arial"/>
          <w:color w:val="000000"/>
          <w:sz w:val="21"/>
          <w:szCs w:val="21"/>
          <w:lang w:eastAsia="ru-RU"/>
        </w:rPr>
        <w:t xml:space="preserve"> верхней.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Вертикальная резцовая дизокклюзия </w:t>
      </w:r>
      <w:r w:rsidRPr="00531B05">
        <w:rPr>
          <w:rFonts w:ascii="Arial" w:eastAsia="Times New Roman" w:hAnsi="Arial" w:cs="Arial"/>
          <w:color w:val="000000"/>
          <w:sz w:val="21"/>
          <w:szCs w:val="21"/>
          <w:lang w:eastAsia="ru-RU"/>
        </w:rPr>
        <w:t>— разновидность неправильного прикуса, обусловленная отсутствием окклюзионных контактов между резцами.</w:t>
      </w:r>
    </w:p>
    <w:p w:rsidR="00531B05" w:rsidRPr="00531B05" w:rsidRDefault="00531B05" w:rsidP="00531B05">
      <w:pPr>
        <w:spacing w:after="150"/>
        <w:outlineLvl w:val="1"/>
        <w:rPr>
          <w:rFonts w:ascii="Arial" w:eastAsia="Times New Roman" w:hAnsi="Arial" w:cs="Arial"/>
          <w:b/>
          <w:bCs/>
          <w:color w:val="A00000"/>
          <w:sz w:val="27"/>
          <w:szCs w:val="27"/>
          <w:lang w:eastAsia="ru-RU"/>
        </w:rPr>
      </w:pPr>
      <w:r w:rsidRPr="00531B05">
        <w:rPr>
          <w:rFonts w:ascii="Arial" w:eastAsia="Times New Roman" w:hAnsi="Arial" w:cs="Arial"/>
          <w:b/>
          <w:bCs/>
          <w:color w:val="A00000"/>
          <w:sz w:val="27"/>
          <w:szCs w:val="27"/>
          <w:lang w:eastAsia="ru-RU"/>
        </w:rPr>
        <w:t>1. Краткая информация по заболеванию или состоянию (группы заболеваний или состояний)</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1.1 Определение заболевания или состояния (группы заболеваний или состояний)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Аномалии развития зубочелюстной системы являются симптомом нарушения развития всего организма, например гормональной дискорреляции или генетически детерминированной аномалии развития скелета человека. </w:t>
      </w:r>
      <w:proofErr w:type="gramStart"/>
      <w:r w:rsidRPr="00531B05">
        <w:rPr>
          <w:rFonts w:ascii="Arial" w:eastAsia="Times New Roman" w:hAnsi="Arial" w:cs="Arial"/>
          <w:color w:val="000000"/>
          <w:sz w:val="21"/>
          <w:szCs w:val="21"/>
          <w:lang w:eastAsia="ru-RU"/>
        </w:rPr>
        <w:t>Возникновение патологии размеров и формы челюстей наблюдается при наследственной предрасположенности и врожденных аномалиях челюстно-лицевой области (врожденных расщелинах губы, альвеолярного отростка и неба, гемифациальной микросомии, синдроме Робена и Гольденхара и др.), нарушениях развития височно-нижнечелюстных суставов, травмы челюстей с поражением зон роста, а также после рахита и заболеваний, связанных с нарушением обмена веществ и, в частности, кальциевого обмена и эндокринопатий [1, 2</w:t>
      </w:r>
      <w:proofErr w:type="gramEnd"/>
      <w:r w:rsidRPr="00531B05">
        <w:rPr>
          <w:rFonts w:ascii="Arial" w:eastAsia="Times New Roman" w:hAnsi="Arial" w:cs="Arial"/>
          <w:color w:val="000000"/>
          <w:sz w:val="21"/>
          <w:szCs w:val="21"/>
          <w:lang w:eastAsia="ru-RU"/>
        </w:rPr>
        <w:t xml:space="preserve">, </w:t>
      </w:r>
      <w:proofErr w:type="gramStart"/>
      <w:r w:rsidRPr="00531B05">
        <w:rPr>
          <w:rFonts w:ascii="Arial" w:eastAsia="Times New Roman" w:hAnsi="Arial" w:cs="Arial"/>
          <w:color w:val="000000"/>
          <w:sz w:val="21"/>
          <w:szCs w:val="21"/>
          <w:lang w:eastAsia="ru-RU"/>
        </w:rPr>
        <w:t>5, 9].</w:t>
      </w:r>
      <w:proofErr w:type="gramEnd"/>
      <w:r w:rsidRPr="00531B05">
        <w:rPr>
          <w:rFonts w:ascii="Arial" w:eastAsia="Times New Roman" w:hAnsi="Arial" w:cs="Arial"/>
          <w:color w:val="000000"/>
          <w:sz w:val="21"/>
          <w:szCs w:val="21"/>
          <w:lang w:eastAsia="ru-RU"/>
        </w:rPr>
        <w:t xml:space="preserve"> Менее значимыми, но все же возможными, могут быть такие причины, как: нарушение носового дыхания, макроглоссия, неправильное грудное вскармливание ребенка, осложнение кариеса, недостаточная жевательная нагрузка, связанная с диспропорцией размеров зубов и отдельных участков челюстей [3, 6, 8].</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1.2 Этиология и патогенез заболевания или состояния (группы заболеваний или состояний)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Согласно современным представлениям, причинами возникновения </w:t>
      </w:r>
      <w:proofErr w:type="gramStart"/>
      <w:r w:rsidRPr="00531B05">
        <w:rPr>
          <w:rFonts w:ascii="Arial" w:eastAsia="Times New Roman" w:hAnsi="Arial" w:cs="Arial"/>
          <w:color w:val="000000"/>
          <w:sz w:val="21"/>
          <w:szCs w:val="21"/>
          <w:lang w:eastAsia="ru-RU"/>
        </w:rPr>
        <w:t>зубочелюстных</w:t>
      </w:r>
      <w:proofErr w:type="gramEnd"/>
      <w:r w:rsidRPr="00531B05">
        <w:rPr>
          <w:rFonts w:ascii="Arial" w:eastAsia="Times New Roman" w:hAnsi="Arial" w:cs="Arial"/>
          <w:color w:val="000000"/>
          <w:sz w:val="21"/>
          <w:szCs w:val="21"/>
          <w:lang w:eastAsia="ru-RU"/>
        </w:rPr>
        <w:t xml:space="preserve"> аномалии могут быть генетические заболевания, травмы, воспалительные и опухолевые процессы, факторы внешней среды, парафункции и вредные привычки [11].</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 выше перечисленное может в той или иной степени оказать влияние на рост челюстей и таким образом привести к возникновению зубочелюстной аномалии.</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1.3 Эпидемиология заболевания или состояния (группы заболеваний или состояний)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 данным международной статистики около 45% населения имеют аномалию прикуса, характеризующуюся отсутствием или столь незначительным нарушением взаимоотношения челюстей, что её можно скорректировать только ортодонтическим лечением [10].</w:t>
      </w:r>
    </w:p>
    <w:p w:rsidR="00531B05" w:rsidRPr="00531B05" w:rsidRDefault="00531B05" w:rsidP="00531B05">
      <w:pPr>
        <w:spacing w:after="120" w:line="240" w:lineRule="atLeast"/>
        <w:rPr>
          <w:rFonts w:ascii="Arial" w:eastAsia="Times New Roman" w:hAnsi="Arial" w:cs="Arial"/>
          <w:color w:val="000000"/>
          <w:sz w:val="21"/>
          <w:szCs w:val="21"/>
          <w:lang w:eastAsia="ru-RU"/>
        </w:rPr>
      </w:pPr>
      <w:proofErr w:type="gramStart"/>
      <w:r w:rsidRPr="00531B05">
        <w:rPr>
          <w:rFonts w:ascii="Arial" w:eastAsia="Times New Roman" w:hAnsi="Arial" w:cs="Arial"/>
          <w:color w:val="000000"/>
          <w:sz w:val="21"/>
          <w:szCs w:val="21"/>
          <w:lang w:eastAsia="ru-RU"/>
        </w:rPr>
        <w:t>Но</w:t>
      </w:r>
      <w:proofErr w:type="gramEnd"/>
      <w:r w:rsidRPr="00531B05">
        <w:rPr>
          <w:rFonts w:ascii="Arial" w:eastAsia="Times New Roman" w:hAnsi="Arial" w:cs="Arial"/>
          <w:color w:val="000000"/>
          <w:sz w:val="21"/>
          <w:szCs w:val="21"/>
          <w:lang w:eastAsia="ru-RU"/>
        </w:rPr>
        <w:t xml:space="preserve"> тем не менее, от 5% до 15% людей имеют зубочелюстную аномалию, которая характеризуется значительной диспропорцией роста челюстей и для её коррекции необходимо прибегать к комбинированному лечению включающему принципы ортогнатической хирургии [9].</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Q18 Другие врожденные аномалии [пороки развития] лица и шеи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K07.0 Основные аномалии размеров челюстей</w:t>
      </w:r>
    </w:p>
    <w:p w:rsidR="00531B05" w:rsidRPr="00531B05" w:rsidRDefault="00531B05" w:rsidP="00531B05">
      <w:pPr>
        <w:numPr>
          <w:ilvl w:val="0"/>
          <w:numId w:val="2"/>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Гиперплазия нижней или верхней челюсти</w:t>
      </w:r>
    </w:p>
    <w:p w:rsidR="00531B05" w:rsidRPr="00531B05" w:rsidRDefault="00531B05" w:rsidP="00531B05">
      <w:pPr>
        <w:numPr>
          <w:ilvl w:val="0"/>
          <w:numId w:val="2"/>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Гипоплазия нижней или верхней челюсти</w:t>
      </w:r>
    </w:p>
    <w:p w:rsidR="00531B05" w:rsidRPr="00531B05" w:rsidRDefault="00531B05" w:rsidP="00531B05">
      <w:pPr>
        <w:numPr>
          <w:ilvl w:val="0"/>
          <w:numId w:val="2"/>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Макрогнатия нижней или верхней челюсти</w:t>
      </w:r>
    </w:p>
    <w:p w:rsidR="00531B05" w:rsidRPr="00531B05" w:rsidRDefault="00531B05" w:rsidP="00531B05">
      <w:pPr>
        <w:numPr>
          <w:ilvl w:val="0"/>
          <w:numId w:val="2"/>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Микрогнатия нижней или верхней челюсти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lastRenderedPageBreak/>
        <w:t>K07.1 Аномалии челюстно-черепных соотношений</w:t>
      </w:r>
    </w:p>
    <w:p w:rsidR="00531B05" w:rsidRPr="00531B05" w:rsidRDefault="00531B05" w:rsidP="00531B05">
      <w:pPr>
        <w:numPr>
          <w:ilvl w:val="0"/>
          <w:numId w:val="3"/>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Асимметрия челюсти</w:t>
      </w:r>
    </w:p>
    <w:p w:rsidR="00531B05" w:rsidRPr="00531B05" w:rsidRDefault="00531B05" w:rsidP="00531B05">
      <w:pPr>
        <w:numPr>
          <w:ilvl w:val="0"/>
          <w:numId w:val="3"/>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Прогнатия нижней или верхней челюсти</w:t>
      </w:r>
    </w:p>
    <w:p w:rsidR="00531B05" w:rsidRPr="00531B05" w:rsidRDefault="00531B05" w:rsidP="00531B05">
      <w:pPr>
        <w:numPr>
          <w:ilvl w:val="0"/>
          <w:numId w:val="3"/>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Ретрогнатия нижней или верхней челюсти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K07.4 Аномалия прикуса неуточненная (идиопатическая резорбция)</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1.5 Классификация заболевания или состояния (группы заболеваний или состояний)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 настоящее время в ООО «Специалисты в области челюстно-лицевой хирургии используют следующую рабочую классификацию скелетных зубочелюстных аномалий:</w:t>
      </w:r>
    </w:p>
    <w:p w:rsidR="00531B05" w:rsidRPr="00531B05" w:rsidRDefault="00531B05" w:rsidP="00531B05">
      <w:pPr>
        <w:numPr>
          <w:ilvl w:val="0"/>
          <w:numId w:val="4"/>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 типу аномалии окклюзии зубных рядов:</w:t>
      </w:r>
    </w:p>
    <w:p w:rsidR="00531B05" w:rsidRPr="00531B05" w:rsidRDefault="00531B05" w:rsidP="00531B05">
      <w:pPr>
        <w:numPr>
          <w:ilvl w:val="1"/>
          <w:numId w:val="4"/>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 сагиттали на всем протяжении: дистальная окклюзия / мезиальная окклюзия;</w:t>
      </w:r>
    </w:p>
    <w:p w:rsidR="00531B05" w:rsidRPr="00531B05" w:rsidRDefault="00531B05" w:rsidP="00531B05">
      <w:pPr>
        <w:numPr>
          <w:ilvl w:val="1"/>
          <w:numId w:val="4"/>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 трансверсали на всем протяжении: перекрестная окклюзия;</w:t>
      </w:r>
    </w:p>
    <w:p w:rsidR="00531B05" w:rsidRPr="00531B05" w:rsidRDefault="00531B05" w:rsidP="00531B05">
      <w:pPr>
        <w:numPr>
          <w:ilvl w:val="1"/>
          <w:numId w:val="4"/>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по вертикали во фронтальном участке: </w:t>
      </w:r>
      <w:proofErr w:type="gramStart"/>
      <w:r w:rsidRPr="00531B05">
        <w:rPr>
          <w:rFonts w:ascii="Arial" w:eastAsia="Times New Roman" w:hAnsi="Arial" w:cs="Arial"/>
          <w:color w:val="000000"/>
          <w:sz w:val="21"/>
          <w:szCs w:val="21"/>
          <w:lang w:eastAsia="ru-RU"/>
        </w:rPr>
        <w:t>вертикальная</w:t>
      </w:r>
      <w:proofErr w:type="gramEnd"/>
      <w:r w:rsidRPr="00531B05">
        <w:rPr>
          <w:rFonts w:ascii="Arial" w:eastAsia="Times New Roman" w:hAnsi="Arial" w:cs="Arial"/>
          <w:color w:val="000000"/>
          <w:sz w:val="21"/>
          <w:szCs w:val="21"/>
          <w:lang w:eastAsia="ru-RU"/>
        </w:rPr>
        <w:t xml:space="preserve"> резцовая дизокклюзия.</w:t>
      </w:r>
    </w:p>
    <w:p w:rsidR="00531B05" w:rsidRPr="00531B05" w:rsidRDefault="00531B05" w:rsidP="00531B05">
      <w:pPr>
        <w:numPr>
          <w:ilvl w:val="0"/>
          <w:numId w:val="5"/>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 типу межчелюстного взаимоотношения на основе прикуса:</w:t>
      </w:r>
    </w:p>
    <w:p w:rsidR="00531B05" w:rsidRPr="00531B05" w:rsidRDefault="00531B05" w:rsidP="00531B05">
      <w:pPr>
        <w:numPr>
          <w:ilvl w:val="1"/>
          <w:numId w:val="5"/>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 скелетный класс (соответствует дистальному типу прикуса);</w:t>
      </w:r>
    </w:p>
    <w:p w:rsidR="00531B05" w:rsidRPr="00531B05" w:rsidRDefault="00531B05" w:rsidP="00531B05">
      <w:pPr>
        <w:numPr>
          <w:ilvl w:val="1"/>
          <w:numId w:val="5"/>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3 скелетный класс (соответствует мезиальному типу прикуса);</w:t>
      </w:r>
    </w:p>
    <w:p w:rsidR="00531B05" w:rsidRPr="00531B05" w:rsidRDefault="00531B05" w:rsidP="00531B05">
      <w:pPr>
        <w:numPr>
          <w:ilvl w:val="1"/>
          <w:numId w:val="5"/>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сужение челюсти (соответствует </w:t>
      </w:r>
      <w:proofErr w:type="gramStart"/>
      <w:r w:rsidRPr="00531B05">
        <w:rPr>
          <w:rFonts w:ascii="Arial" w:eastAsia="Times New Roman" w:hAnsi="Arial" w:cs="Arial"/>
          <w:color w:val="000000"/>
          <w:sz w:val="21"/>
          <w:szCs w:val="21"/>
          <w:lang w:eastAsia="ru-RU"/>
        </w:rPr>
        <w:t>перекрестная</w:t>
      </w:r>
      <w:proofErr w:type="gramEnd"/>
      <w:r w:rsidRPr="00531B05">
        <w:rPr>
          <w:rFonts w:ascii="Arial" w:eastAsia="Times New Roman" w:hAnsi="Arial" w:cs="Arial"/>
          <w:color w:val="000000"/>
          <w:sz w:val="21"/>
          <w:szCs w:val="21"/>
          <w:lang w:eastAsia="ru-RU"/>
        </w:rPr>
        <w:t xml:space="preserve"> окклюзии).</w:t>
      </w:r>
    </w:p>
    <w:p w:rsidR="00531B05" w:rsidRPr="00531B05" w:rsidRDefault="00531B05" w:rsidP="00531B05">
      <w:pPr>
        <w:numPr>
          <w:ilvl w:val="0"/>
          <w:numId w:val="6"/>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 симметричности:</w:t>
      </w:r>
    </w:p>
    <w:p w:rsidR="00531B05" w:rsidRPr="00531B05" w:rsidRDefault="00531B05" w:rsidP="00531B05">
      <w:pPr>
        <w:numPr>
          <w:ilvl w:val="1"/>
          <w:numId w:val="6"/>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симметричная;</w:t>
      </w:r>
    </w:p>
    <w:p w:rsidR="00531B05" w:rsidRPr="00531B05" w:rsidRDefault="00531B05" w:rsidP="00531B05">
      <w:pPr>
        <w:numPr>
          <w:ilvl w:val="1"/>
          <w:numId w:val="6"/>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асимметричная / несимметричная.</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1.6 Клиническая картина заболевания или состояния (группы заболеваний или состояний)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Клиническая картина зубочелюстных аномалий разнообразна. Это объясняется сложностью анатомического строения и функционирования зубочелюстного аппарата. Клинические симптомы и синдромы у взрослых пациентов с зубочелюстными аномалиями чаще значительно сложнее, чем у детей [1].</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Обусловлено это присоединением к основному заболеванию потери зубов, деформации зубных рядов и челюстей, функциональной перегрузке пародонта и нарушений окклюзии [8].</w:t>
      </w:r>
    </w:p>
    <w:p w:rsidR="00531B05" w:rsidRPr="00531B05" w:rsidRDefault="00531B05" w:rsidP="00531B05">
      <w:pPr>
        <w:spacing w:after="150"/>
        <w:outlineLvl w:val="1"/>
        <w:rPr>
          <w:rFonts w:ascii="Arial" w:eastAsia="Times New Roman" w:hAnsi="Arial" w:cs="Arial"/>
          <w:b/>
          <w:bCs/>
          <w:color w:val="A00000"/>
          <w:sz w:val="27"/>
          <w:szCs w:val="27"/>
          <w:lang w:eastAsia="ru-RU"/>
        </w:rPr>
      </w:pPr>
      <w:r w:rsidRPr="00531B05">
        <w:rPr>
          <w:rFonts w:ascii="Arial" w:eastAsia="Times New Roman" w:hAnsi="Arial" w:cs="Arial"/>
          <w:b/>
          <w:bCs/>
          <w:color w:val="A00000"/>
          <w:sz w:val="27"/>
          <w:szCs w:val="27"/>
          <w:lang w:eastAsia="ru-RU"/>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Диагностика врожденных и приобретенных аномалий и деформаций зубочелюстной системы и лицевого скелета устанавливается на основании сбора анамнеза, клинической оценки состояния пациента, оценки моделей зубных рядов, антропометрического анализа, данных лучевых методов обследования (ОПТГ, ТРГ, КЛКТ или МСКТ, МРТ).</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Необходимые дифференциально-диагностические обследования:</w:t>
      </w:r>
    </w:p>
    <w:p w:rsidR="00531B05" w:rsidRPr="00531B05" w:rsidRDefault="00531B05" w:rsidP="00531B05">
      <w:pPr>
        <w:numPr>
          <w:ilvl w:val="0"/>
          <w:numId w:val="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Сбор анамнеза;</w:t>
      </w:r>
    </w:p>
    <w:p w:rsidR="00531B05" w:rsidRPr="00531B05" w:rsidRDefault="00531B05" w:rsidP="00531B05">
      <w:pPr>
        <w:numPr>
          <w:ilvl w:val="0"/>
          <w:numId w:val="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Оценка местного статуса;</w:t>
      </w:r>
    </w:p>
    <w:p w:rsidR="00531B05" w:rsidRPr="00531B05" w:rsidRDefault="00531B05" w:rsidP="00531B05">
      <w:pPr>
        <w:numPr>
          <w:ilvl w:val="0"/>
          <w:numId w:val="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Оценка стоматологического статуса;</w:t>
      </w:r>
    </w:p>
    <w:p w:rsidR="00531B05" w:rsidRPr="00531B05" w:rsidRDefault="00531B05" w:rsidP="00531B05">
      <w:pPr>
        <w:numPr>
          <w:ilvl w:val="0"/>
          <w:numId w:val="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Рентгенологическое обследование (ОПТГ, ТРГ, КЛКТ или МСКТ, МРТ);</w:t>
      </w:r>
    </w:p>
    <w:p w:rsidR="00531B05" w:rsidRPr="00531B05" w:rsidRDefault="00531B05" w:rsidP="00531B05">
      <w:pPr>
        <w:numPr>
          <w:ilvl w:val="0"/>
          <w:numId w:val="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Оценка соматического статуса;</w:t>
      </w:r>
    </w:p>
    <w:p w:rsidR="00531B05" w:rsidRPr="00531B05" w:rsidRDefault="00531B05" w:rsidP="00531B05">
      <w:pPr>
        <w:numPr>
          <w:ilvl w:val="0"/>
          <w:numId w:val="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Оценка психоневрологического статуса (при нелабильной психике)</w:t>
      </w:r>
    </w:p>
    <w:p w:rsidR="00531B05" w:rsidRPr="00531B05" w:rsidRDefault="00531B05" w:rsidP="00531B05">
      <w:pPr>
        <w:numPr>
          <w:ilvl w:val="0"/>
          <w:numId w:val="7"/>
        </w:numPr>
        <w:spacing w:before="100" w:beforeAutospacing="1" w:after="100" w:afterAutospacing="1"/>
        <w:rPr>
          <w:rFonts w:ascii="Arial" w:eastAsia="Times New Roman" w:hAnsi="Arial" w:cs="Arial"/>
          <w:color w:val="000000"/>
          <w:sz w:val="21"/>
          <w:szCs w:val="21"/>
          <w:lang w:eastAsia="ru-RU"/>
        </w:rPr>
      </w:pPr>
      <w:proofErr w:type="gramStart"/>
      <w:r w:rsidRPr="00531B05">
        <w:rPr>
          <w:rFonts w:ascii="Arial" w:eastAsia="Times New Roman" w:hAnsi="Arial" w:cs="Arial"/>
          <w:color w:val="000000"/>
          <w:sz w:val="21"/>
          <w:szCs w:val="21"/>
          <w:lang w:eastAsia="ru-RU"/>
        </w:rPr>
        <w:t>Оценка состояния ЛОР органов при нарушение функции дыхании (оценка функции внешнего дыхания:</w:t>
      </w:r>
      <w:proofErr w:type="gramEnd"/>
      <w:r w:rsidRPr="00531B05">
        <w:rPr>
          <w:rFonts w:ascii="Arial" w:eastAsia="Times New Roman" w:hAnsi="Arial" w:cs="Arial"/>
          <w:color w:val="000000"/>
          <w:sz w:val="21"/>
          <w:szCs w:val="21"/>
          <w:lang w:eastAsia="ru-RU"/>
        </w:rPr>
        <w:t xml:space="preserve"> ПАРМ, акустическая ринометрия и/или передняя риноманометрия;</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2.1 Жалобы и анамнез</w:t>
      </w:r>
    </w:p>
    <w:p w:rsidR="00531B05" w:rsidRPr="00531B05" w:rsidRDefault="00531B05" w:rsidP="00531B05">
      <w:pPr>
        <w:numPr>
          <w:ilvl w:val="0"/>
          <w:numId w:val="8"/>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lastRenderedPageBreak/>
        <w:t xml:space="preserve">Рекомендуется выявление жалоб на изменение конфигурации челюстей или лица, асимметрию одной или обеих челюстей, асимметрию лица, частичную потерю зубов, затруднение движения нижней челюстью, пережёвывания пищи, хруст, щелчки или боль в области одного или обоих височно-нижнечелюстных суставах, нарушение функции носового дыхания, реже дефект речи и </w:t>
      </w:r>
      <w:proofErr w:type="gramStart"/>
      <w:r w:rsidRPr="00531B05">
        <w:rPr>
          <w:rFonts w:ascii="Arial" w:eastAsia="Times New Roman" w:hAnsi="Arial" w:cs="Arial"/>
          <w:color w:val="000000"/>
          <w:sz w:val="21"/>
          <w:szCs w:val="21"/>
          <w:lang w:eastAsia="ru-RU"/>
        </w:rPr>
        <w:t>др</w:t>
      </w:r>
      <w:proofErr w:type="gramEnd"/>
      <w:r w:rsidRPr="00531B05">
        <w:rPr>
          <w:rFonts w:ascii="Arial" w:eastAsia="Times New Roman" w:hAnsi="Arial" w:cs="Arial"/>
          <w:color w:val="000000"/>
          <w:sz w:val="21"/>
          <w:szCs w:val="21"/>
          <w:lang w:eastAsia="ru-RU"/>
        </w:rPr>
        <w:t xml:space="preserve"> [1, 2, 3, 40].</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 – С (уровень достоверности доказательств – 5)</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2.2 Физикальное обследование</w:t>
      </w:r>
    </w:p>
    <w:p w:rsidR="00531B05" w:rsidRPr="00531B05" w:rsidRDefault="00531B05" w:rsidP="00531B05">
      <w:pPr>
        <w:numPr>
          <w:ilvl w:val="0"/>
          <w:numId w:val="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Рекомендуется лечащему врачу начать обследование с определения симметрии лицевого скелета и черепа в целом, определение прикуса, проведения антропометрических измерений лица [7].</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 </w:t>
      </w:r>
      <w:r w:rsidRPr="00531B05">
        <w:rPr>
          <w:rFonts w:ascii="Arial" w:eastAsia="Times New Roman" w:hAnsi="Arial" w:cs="Arial"/>
          <w:color w:val="000000"/>
          <w:sz w:val="21"/>
          <w:szCs w:val="21"/>
          <w:lang w:eastAsia="ru-RU"/>
        </w:rPr>
        <w:t>одним из основных клинических проявлений врожденной или приобретенной аномалии и деформации зубочелюстной системы и лицевого скелета является видимая деформация и нарушение симметрии лица, нарушение окклюзии и межчелюстных взаимоотношений. Оценка данных параметров является первичным звеном обследования. Проведение антропометрических измерений позволяет объективно оценить степень выраженности аномалии или деформации. Оценка гипсовых моделей зубных рядов позволяет оценить состояние прикуса [2].</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2.3 Лабораторные диагностические исследования</w:t>
      </w:r>
    </w:p>
    <w:p w:rsidR="00531B05" w:rsidRPr="00531B05" w:rsidRDefault="00531B05" w:rsidP="00531B05">
      <w:pPr>
        <w:numPr>
          <w:ilvl w:val="0"/>
          <w:numId w:val="1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Лабораторные диагностические исследования рекомендуется выполнять всем пациентам с патологией прикуса в ходе подготовки и планирования хирургического вмешательства для исключения сопутствующих заболеваний [6].</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 – С (уровень достоверности доказательств – 5)</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2.4 Инструментальные диагностические исследования</w:t>
      </w:r>
    </w:p>
    <w:p w:rsidR="00531B05" w:rsidRPr="00531B05" w:rsidRDefault="00531B05" w:rsidP="00531B05">
      <w:pPr>
        <w:numPr>
          <w:ilvl w:val="0"/>
          <w:numId w:val="1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Всем пациентам с патологией прикуса рекомендуется проведение компьютерная томография лицевого отдела черепа </w:t>
      </w:r>
      <w:proofErr w:type="gramStart"/>
      <w:r w:rsidRPr="00531B05">
        <w:rPr>
          <w:rFonts w:ascii="Arial" w:eastAsia="Times New Roman" w:hAnsi="Arial" w:cs="Arial"/>
          <w:color w:val="000000"/>
          <w:sz w:val="21"/>
          <w:szCs w:val="21"/>
          <w:lang w:eastAsia="ru-RU"/>
        </w:rPr>
        <w:t>с</w:t>
      </w:r>
      <w:proofErr w:type="gramEnd"/>
      <w:r w:rsidRPr="00531B05">
        <w:rPr>
          <w:rFonts w:ascii="Arial" w:eastAsia="Times New Roman" w:hAnsi="Arial" w:cs="Arial"/>
          <w:color w:val="000000"/>
          <w:sz w:val="21"/>
          <w:szCs w:val="21"/>
          <w:lang w:eastAsia="ru-RU"/>
        </w:rPr>
        <w:t xml:space="preserve"> или </w:t>
      </w:r>
      <w:proofErr w:type="gramStart"/>
      <w:r w:rsidRPr="00531B05">
        <w:rPr>
          <w:rFonts w:ascii="Arial" w:eastAsia="Times New Roman" w:hAnsi="Arial" w:cs="Arial"/>
          <w:color w:val="000000"/>
          <w:sz w:val="21"/>
          <w:szCs w:val="21"/>
          <w:lang w:eastAsia="ru-RU"/>
        </w:rPr>
        <w:t>без</w:t>
      </w:r>
      <w:proofErr w:type="gramEnd"/>
      <w:r w:rsidRPr="00531B05">
        <w:rPr>
          <w:rFonts w:ascii="Arial" w:eastAsia="Times New Roman" w:hAnsi="Arial" w:cs="Arial"/>
          <w:color w:val="000000"/>
          <w:sz w:val="21"/>
          <w:szCs w:val="21"/>
          <w:lang w:eastAsia="ru-RU"/>
        </w:rPr>
        <w:t xml:space="preserve"> пространственной реконструкции изображения в формате 3D [4].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proofErr w:type="gramStart"/>
      <w:r w:rsidRPr="00531B05">
        <w:rPr>
          <w:rFonts w:ascii="Arial" w:eastAsia="Times New Roman" w:hAnsi="Arial" w:cs="Arial"/>
          <w:i/>
          <w:iCs/>
          <w:color w:val="000000"/>
          <w:sz w:val="21"/>
          <w:szCs w:val="21"/>
          <w:lang w:eastAsia="ru-RU"/>
        </w:rPr>
        <w:t>Комментарии:</w:t>
      </w:r>
      <w:r w:rsidRPr="00531B05">
        <w:rPr>
          <w:rFonts w:ascii="Arial" w:eastAsia="Times New Roman" w:hAnsi="Arial" w:cs="Arial"/>
          <w:color w:val="000000"/>
          <w:sz w:val="21"/>
          <w:szCs w:val="21"/>
          <w:lang w:eastAsia="ru-RU"/>
        </w:rPr>
        <w:t> диагностика любой из описываемых врожденной или приобретенной аномалии или деформации зубочелюстной системы и лицевого скелета невозможна без КЛКТ или МСКТ, которые являются основополагающим для данной категории пациентов.</w:t>
      </w:r>
      <w:proofErr w:type="gramEnd"/>
      <w:r w:rsidRPr="00531B05">
        <w:rPr>
          <w:rFonts w:ascii="Arial" w:eastAsia="Times New Roman" w:hAnsi="Arial" w:cs="Arial"/>
          <w:color w:val="000000"/>
          <w:sz w:val="21"/>
          <w:szCs w:val="21"/>
          <w:lang w:eastAsia="ru-RU"/>
        </w:rPr>
        <w:t xml:space="preserve"> Эти методы обследования позволяют провести детальное изучение анатомии костей лицевого скелета, характер и особенности развития аномалии или механизма деформации. Рекомендуется проводить КЛКТ или МСКТ с шагом томографа/толщиной среза не более 0, 5 мм.</w:t>
      </w:r>
    </w:p>
    <w:p w:rsidR="00531B05" w:rsidRPr="00531B05" w:rsidRDefault="00531B05" w:rsidP="00531B05">
      <w:pPr>
        <w:numPr>
          <w:ilvl w:val="0"/>
          <w:numId w:val="12"/>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рекомендуется проведение магнитно-резонансной томографии височно-нижнечелюстного сустава (ВНЧС) [4,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w:t>
      </w:r>
      <w:r w:rsidRPr="00531B05">
        <w:rPr>
          <w:rFonts w:ascii="Arial" w:eastAsia="Times New Roman" w:hAnsi="Arial" w:cs="Arial"/>
          <w:color w:val="000000"/>
          <w:sz w:val="21"/>
          <w:szCs w:val="21"/>
          <w:lang w:eastAsia="ru-RU"/>
        </w:rPr>
        <w:t> исследование позволяет провести детальное изучение мягкотканных структур височно-нижнечелюстного сустава (целостность и положение суставного диска, оценить его пространственное положение в суставе).</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2.5</w:t>
      </w:r>
      <w:proofErr w:type="gramStart"/>
      <w:r w:rsidRPr="00531B05">
        <w:rPr>
          <w:rFonts w:ascii="Arial" w:eastAsia="Times New Roman" w:hAnsi="Arial" w:cs="Arial"/>
          <w:b/>
          <w:bCs/>
          <w:color w:val="904030"/>
          <w:sz w:val="23"/>
          <w:szCs w:val="23"/>
          <w:lang w:eastAsia="ru-RU"/>
        </w:rPr>
        <w:t xml:space="preserve"> И</w:t>
      </w:r>
      <w:proofErr w:type="gramEnd"/>
      <w:r w:rsidRPr="00531B05">
        <w:rPr>
          <w:rFonts w:ascii="Arial" w:eastAsia="Times New Roman" w:hAnsi="Arial" w:cs="Arial"/>
          <w:b/>
          <w:bCs/>
          <w:color w:val="904030"/>
          <w:sz w:val="23"/>
          <w:szCs w:val="23"/>
          <w:lang w:eastAsia="ru-RU"/>
        </w:rPr>
        <w:t>ные диагностические исследования</w:t>
      </w:r>
    </w:p>
    <w:p w:rsidR="00531B05" w:rsidRPr="00531B05" w:rsidRDefault="00531B05" w:rsidP="00531B05">
      <w:pPr>
        <w:numPr>
          <w:ilvl w:val="0"/>
          <w:numId w:val="13"/>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рекомендуется консультация врача-ортодонта [1, 2, 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lastRenderedPageBreak/>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 </w:t>
      </w:r>
      <w:r w:rsidRPr="00531B05">
        <w:rPr>
          <w:rFonts w:ascii="Arial" w:eastAsia="Times New Roman" w:hAnsi="Arial" w:cs="Arial"/>
          <w:color w:val="000000"/>
          <w:sz w:val="21"/>
          <w:szCs w:val="21"/>
          <w:lang w:eastAsia="ru-RU"/>
        </w:rPr>
        <w:t>подавляющее большинство врожденной или приобретенной аномалии и деформации зубочелюстной системы сопровождаются нарушением расположения челюстей и нарушением прикуса. Хирургическое лечение таких пациентов всегда сопровождается ортодонтическим этапом, в ходе которого ортодонт корректирует положение зубов, проводит ортодонтическую подготовку к операции и ортодонтическую коррекцию после операции.</w:t>
      </w:r>
    </w:p>
    <w:p w:rsidR="00531B05" w:rsidRPr="00531B05" w:rsidRDefault="00531B05" w:rsidP="00531B05">
      <w:pPr>
        <w:numPr>
          <w:ilvl w:val="0"/>
          <w:numId w:val="14"/>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рекомендуется консультация врача-генетика [41].</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w:t>
      </w:r>
      <w:r w:rsidRPr="00531B05">
        <w:rPr>
          <w:rFonts w:ascii="Arial" w:eastAsia="Times New Roman" w:hAnsi="Arial" w:cs="Arial"/>
          <w:color w:val="000000"/>
          <w:sz w:val="21"/>
          <w:szCs w:val="21"/>
          <w:lang w:eastAsia="ru-RU"/>
        </w:rPr>
        <w:t> проводится с целью выявления этиологической причины заболевания при подозрении наличия зубочелюстной аномалии как симптомокомплекса в составе какого-либо синдрома и нарушении костного метаболизма.</w:t>
      </w:r>
    </w:p>
    <w:p w:rsidR="00531B05" w:rsidRPr="00531B05" w:rsidRDefault="00531B05" w:rsidP="00531B05">
      <w:pPr>
        <w:numPr>
          <w:ilvl w:val="0"/>
          <w:numId w:val="15"/>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перед оперативным лечением рекомендуется консультация врача-анестезиолога-реаниматолога [42].</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w:t>
      </w:r>
      <w:r w:rsidRPr="00531B05">
        <w:rPr>
          <w:rFonts w:ascii="Arial" w:eastAsia="Times New Roman" w:hAnsi="Arial" w:cs="Arial"/>
          <w:color w:val="000000"/>
          <w:sz w:val="21"/>
          <w:szCs w:val="21"/>
          <w:lang w:eastAsia="ru-RU"/>
        </w:rPr>
        <w:t xml:space="preserve"> перед любым оперативным вмешательством оценивается степень анестезиологического риска. Большинство операций при врожденной или приобретенной аномалии и деформации зубочелюстной системы и лицевого скелета являются высокотравматичными, сопряжены с остеотомией и перемещением костей, вовлечением большого количества мягких тканей и </w:t>
      </w:r>
      <w:proofErr w:type="gramStart"/>
      <w:r w:rsidRPr="00531B05">
        <w:rPr>
          <w:rFonts w:ascii="Arial" w:eastAsia="Times New Roman" w:hAnsi="Arial" w:cs="Arial"/>
          <w:color w:val="000000"/>
          <w:sz w:val="21"/>
          <w:szCs w:val="21"/>
          <w:lang w:eastAsia="ru-RU"/>
        </w:rPr>
        <w:t>могут</w:t>
      </w:r>
      <w:proofErr w:type="gramEnd"/>
      <w:r w:rsidRPr="00531B05">
        <w:rPr>
          <w:rFonts w:ascii="Arial" w:eastAsia="Times New Roman" w:hAnsi="Arial" w:cs="Arial"/>
          <w:color w:val="000000"/>
          <w:sz w:val="21"/>
          <w:szCs w:val="21"/>
          <w:lang w:eastAsia="ru-RU"/>
        </w:rPr>
        <w:t xml:space="preserve"> сопровождаются значительной кровопотерей, что может потребовать проведения гемотрансфузии.</w:t>
      </w:r>
    </w:p>
    <w:p w:rsidR="00531B05" w:rsidRPr="00531B05" w:rsidRDefault="00531B05" w:rsidP="00531B05">
      <w:pPr>
        <w:numPr>
          <w:ilvl w:val="0"/>
          <w:numId w:val="16"/>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перед оперативным лечением рекомендуется консультация врача-стоматолога-терапевта [37, 42].</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w:t>
      </w:r>
      <w:r w:rsidRPr="00531B05">
        <w:rPr>
          <w:rFonts w:ascii="Arial" w:eastAsia="Times New Roman" w:hAnsi="Arial" w:cs="Arial"/>
          <w:color w:val="000000"/>
          <w:sz w:val="21"/>
          <w:szCs w:val="21"/>
          <w:lang w:eastAsia="ru-RU"/>
        </w:rPr>
        <w:t> оценивает состояние зубов и проводит необходимые манипуляции для подготовки к хирургическому лечению и последующей реабилитации пациента.</w:t>
      </w:r>
    </w:p>
    <w:p w:rsidR="00531B05" w:rsidRPr="00531B05" w:rsidRDefault="00531B05" w:rsidP="00531B05">
      <w:pPr>
        <w:numPr>
          <w:ilvl w:val="0"/>
          <w:numId w:val="1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рекомендуется консультация врача-стоматолога-ортопеда [1, 2].</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w:t>
      </w:r>
      <w:r w:rsidRPr="00531B05">
        <w:rPr>
          <w:rFonts w:ascii="Arial" w:eastAsia="Times New Roman" w:hAnsi="Arial" w:cs="Arial"/>
          <w:color w:val="000000"/>
          <w:sz w:val="21"/>
          <w:szCs w:val="21"/>
          <w:lang w:eastAsia="ru-RU"/>
        </w:rPr>
        <w:t> оценивает наличие дефектов зубных рядов, окклюзионных взаимоотношений и проводит необходимые манипуляции для подготовки к хирургическому лечению и последующей реабилитации пациента.</w:t>
      </w:r>
    </w:p>
    <w:p w:rsidR="00531B05" w:rsidRPr="00531B05" w:rsidRDefault="00531B05" w:rsidP="00531B05">
      <w:pPr>
        <w:numPr>
          <w:ilvl w:val="0"/>
          <w:numId w:val="18"/>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рекомендуется консультация врача-оториноларинголога [2, 6].</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w:t>
      </w:r>
      <w:r w:rsidRPr="00531B05">
        <w:rPr>
          <w:rFonts w:ascii="Arial" w:eastAsia="Times New Roman" w:hAnsi="Arial" w:cs="Arial"/>
          <w:color w:val="000000"/>
          <w:sz w:val="21"/>
          <w:szCs w:val="21"/>
          <w:lang w:eastAsia="ru-RU"/>
        </w:rPr>
        <w:t> оценивает состояние и предупреждает развитие осложнений со стороны ЛОР органов.</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Описанные выше диагностические методики, наиболее полно охватывают все аспекты описываемых заболеваний, однако патология настолько разнообразна, а сочетание симптомов в каждом конкретном случае столь специфично, что могут быть применены дополнительные методы в зависимости от клинических проявлений. Специфической иной диагностики, не описанной выше, не предусмотрено.</w:t>
      </w:r>
    </w:p>
    <w:p w:rsidR="00531B05" w:rsidRPr="00531B05" w:rsidRDefault="00531B05" w:rsidP="00531B05">
      <w:pPr>
        <w:spacing w:after="150"/>
        <w:outlineLvl w:val="1"/>
        <w:rPr>
          <w:rFonts w:ascii="Arial" w:eastAsia="Times New Roman" w:hAnsi="Arial" w:cs="Arial"/>
          <w:b/>
          <w:bCs/>
          <w:color w:val="A00000"/>
          <w:sz w:val="27"/>
          <w:szCs w:val="27"/>
          <w:lang w:eastAsia="ru-RU"/>
        </w:rPr>
      </w:pPr>
      <w:r w:rsidRPr="00531B05">
        <w:rPr>
          <w:rFonts w:ascii="Arial" w:eastAsia="Times New Roman" w:hAnsi="Arial" w:cs="Arial"/>
          <w:b/>
          <w:bCs/>
          <w:color w:val="A00000"/>
          <w:sz w:val="27"/>
          <w:szCs w:val="27"/>
          <w:lang w:eastAsia="ru-RU"/>
        </w:rPr>
        <w:lastRenderedPageBreak/>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Показания: </w:t>
      </w:r>
      <w:r w:rsidRPr="00531B05">
        <w:rPr>
          <w:rFonts w:ascii="Arial" w:eastAsia="Times New Roman" w:hAnsi="Arial" w:cs="Arial"/>
          <w:color w:val="000000"/>
          <w:sz w:val="21"/>
          <w:szCs w:val="21"/>
          <w:lang w:eastAsia="ru-RU"/>
        </w:rPr>
        <w:t xml:space="preserve">рекомендованным методом лечения скелетных зубочелюстных аномалий является </w:t>
      </w:r>
      <w:proofErr w:type="gramStart"/>
      <w:r w:rsidRPr="00531B05">
        <w:rPr>
          <w:rFonts w:ascii="Arial" w:eastAsia="Times New Roman" w:hAnsi="Arial" w:cs="Arial"/>
          <w:color w:val="000000"/>
          <w:sz w:val="21"/>
          <w:szCs w:val="21"/>
          <w:lang w:eastAsia="ru-RU"/>
        </w:rPr>
        <w:t>хирургический</w:t>
      </w:r>
      <w:proofErr w:type="gramEnd"/>
      <w:r w:rsidRPr="00531B05">
        <w:rPr>
          <w:rFonts w:ascii="Arial" w:eastAsia="Times New Roman" w:hAnsi="Arial" w:cs="Arial"/>
          <w:color w:val="000000"/>
          <w:sz w:val="21"/>
          <w:szCs w:val="21"/>
          <w:lang w:eastAsia="ru-RU"/>
        </w:rPr>
        <w:t xml:space="preserve"> [1, 23].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 xml:space="preserve">Противопоказания: не рекомендовано проведение хирургических вмешательств </w:t>
      </w:r>
      <w:proofErr w:type="gramStart"/>
      <w:r w:rsidRPr="00531B05">
        <w:rPr>
          <w:rFonts w:ascii="Arial" w:eastAsia="Times New Roman" w:hAnsi="Arial" w:cs="Arial"/>
          <w:i/>
          <w:iCs/>
          <w:color w:val="000000"/>
          <w:sz w:val="21"/>
          <w:szCs w:val="21"/>
          <w:lang w:eastAsia="ru-RU"/>
        </w:rPr>
        <w:t>при</w:t>
      </w:r>
      <w:proofErr w:type="gramEnd"/>
      <w:r w:rsidRPr="00531B05">
        <w:rPr>
          <w:rFonts w:ascii="Arial" w:eastAsia="Times New Roman" w:hAnsi="Arial" w:cs="Arial"/>
          <w:i/>
          <w:iCs/>
          <w:color w:val="000000"/>
          <w:sz w:val="21"/>
          <w:szCs w:val="21"/>
          <w:lang w:eastAsia="ru-RU"/>
        </w:rPr>
        <w:t> </w:t>
      </w:r>
      <w:proofErr w:type="gramStart"/>
      <w:r w:rsidRPr="00531B05">
        <w:rPr>
          <w:rFonts w:ascii="Arial" w:eastAsia="Times New Roman" w:hAnsi="Arial" w:cs="Arial"/>
          <w:color w:val="000000"/>
          <w:sz w:val="21"/>
          <w:szCs w:val="21"/>
          <w:lang w:eastAsia="ru-RU"/>
        </w:rPr>
        <w:t>тяжелых</w:t>
      </w:r>
      <w:proofErr w:type="gramEnd"/>
      <w:r w:rsidRPr="00531B05">
        <w:rPr>
          <w:rFonts w:ascii="Arial" w:eastAsia="Times New Roman" w:hAnsi="Arial" w:cs="Arial"/>
          <w:color w:val="000000"/>
          <w:sz w:val="21"/>
          <w:szCs w:val="21"/>
          <w:lang w:eastAsia="ru-RU"/>
        </w:rPr>
        <w:t xml:space="preserve"> заболевания различных органов и систем в стадии декомпенсации. Если удается добиться улучшения состояния после проведенного лечения, то операция становится возможной [2, 36, 6].</w:t>
      </w:r>
    </w:p>
    <w:p w:rsidR="00531B05" w:rsidRPr="00531B05" w:rsidRDefault="00531B05" w:rsidP="00531B05">
      <w:pPr>
        <w:spacing w:after="120" w:line="240" w:lineRule="atLeast"/>
        <w:rPr>
          <w:rFonts w:ascii="Arial" w:eastAsia="Times New Roman" w:hAnsi="Arial" w:cs="Arial"/>
          <w:color w:val="000000"/>
          <w:sz w:val="21"/>
          <w:szCs w:val="21"/>
          <w:lang w:eastAsia="ru-RU"/>
        </w:rPr>
      </w:pPr>
      <w:proofErr w:type="gramStart"/>
      <w:r w:rsidRPr="00531B05">
        <w:rPr>
          <w:rFonts w:ascii="Arial" w:eastAsia="Times New Roman" w:hAnsi="Arial" w:cs="Arial"/>
          <w:b/>
          <w:bCs/>
          <w:color w:val="000000"/>
          <w:sz w:val="21"/>
          <w:szCs w:val="21"/>
          <w:lang w:eastAsia="ru-RU"/>
        </w:rPr>
        <w:t>Уровень убедительности рекомендаций – С (уровень достоверности доказательств – 5</w:t>
      </w:r>
      <w:proofErr w:type="gramEnd"/>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 </w:t>
      </w:r>
      <w:r w:rsidRPr="00531B05">
        <w:rPr>
          <w:rFonts w:ascii="Arial" w:eastAsia="Times New Roman" w:hAnsi="Arial" w:cs="Arial"/>
          <w:color w:val="000000"/>
          <w:sz w:val="21"/>
          <w:szCs w:val="21"/>
          <w:lang w:eastAsia="ru-RU"/>
        </w:rPr>
        <w:t xml:space="preserve">проведение операции у </w:t>
      </w:r>
      <w:proofErr w:type="gramStart"/>
      <w:r w:rsidRPr="00531B05">
        <w:rPr>
          <w:rFonts w:ascii="Arial" w:eastAsia="Times New Roman" w:hAnsi="Arial" w:cs="Arial"/>
          <w:color w:val="000000"/>
          <w:sz w:val="21"/>
          <w:szCs w:val="21"/>
          <w:lang w:eastAsia="ru-RU"/>
        </w:rPr>
        <w:t>пациентов</w:t>
      </w:r>
      <w:proofErr w:type="gramEnd"/>
      <w:r w:rsidRPr="00531B05">
        <w:rPr>
          <w:rFonts w:ascii="Arial" w:eastAsia="Times New Roman" w:hAnsi="Arial" w:cs="Arial"/>
          <w:color w:val="000000"/>
          <w:sz w:val="21"/>
          <w:szCs w:val="21"/>
          <w:lang w:eastAsia="ru-RU"/>
        </w:rPr>
        <w:t xml:space="preserve"> не достигших 18 лет, рекомендовано согласовывать с врачом-ортодонтом и с учетом индивидуальных особенностей окончания роста пациенты для профилактики рецидивов в послеоперационном периоде.</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3.1 Хирургическое лечение</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 настоящее время не существует единого универсального метода устранения той или иной врожденной или приобретенной аномалии и деформации зубочелюстной системы и лицевого скелета. В каждом конкретном случае необходимо индивидуальное планирование объема хирургического лечения в зависимости от типа и выраженности аномалии или деформации, этнической принадлежности и возраста пациента. Учитывая многообразие и вариабельность аномалий и деформаций, врачу-челюстно-лицевому хирургу рекомендовано применять известные хирургические методики для восстановления функции, формы и симметрии зубочелюстной системы и лицевого черепа.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Ключевые положения хирургического лечения пациентов.</w:t>
      </w:r>
    </w:p>
    <w:p w:rsidR="00531B05" w:rsidRPr="00531B05" w:rsidRDefault="00531B05" w:rsidP="00531B05">
      <w:pPr>
        <w:numPr>
          <w:ilvl w:val="0"/>
          <w:numId w:val="1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 методы хирургического лечения должны быть направлены на устранение аномалии или деформации с созданием условий для нормального функционирования зубочелюстной системы [1, 3, 5, 9, 24].</w:t>
      </w:r>
    </w:p>
    <w:p w:rsidR="00531B05" w:rsidRPr="00531B05" w:rsidRDefault="00531B05" w:rsidP="00531B05">
      <w:pPr>
        <w:numPr>
          <w:ilvl w:val="0"/>
          <w:numId w:val="1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Вне зависимости от степени внешней аномалии или деформации, приступая к лечению, необходимо оценивать параметры всего лицевого скелета и соблюдать комплексный подход [22].</w:t>
      </w:r>
    </w:p>
    <w:p w:rsidR="00531B05" w:rsidRPr="00531B05" w:rsidRDefault="00531B05" w:rsidP="00531B05">
      <w:pPr>
        <w:numPr>
          <w:ilvl w:val="0"/>
          <w:numId w:val="1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перед операцией рекомендуется выполнять планирование объема и используемых методик хирургического вмешательства с целью более качественного лечения [11, 13].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numPr>
          <w:ilvl w:val="0"/>
          <w:numId w:val="2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перед операцией рекомендуется использовать специализированное компьютерное программное обеспечение для расчета перемещения челюстей и изменения мягких тканей лица с целью более качественного лечения [14, 15, 45].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numPr>
          <w:ilvl w:val="0"/>
          <w:numId w:val="2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патологией прикуса во время ортогнатической операции рекомендуется использовать жесткую фиксацию костных структур (титановых пластин и винтов) с целью достижения стабильного послеоперационного результата и значительного снижения риска рецидива [35].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22"/>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lastRenderedPageBreak/>
        <w:t>Всем пациентам с патологией прикуса рекомендуется выполнение предоперационной ортодонтической подготовки и послеоперационнаой ортодонтическая коррекции с целью достижения успешного результата хирургического лечения [21].</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w:t>
      </w:r>
      <w:r w:rsidRPr="00531B05">
        <w:rPr>
          <w:rFonts w:ascii="Arial" w:eastAsia="Times New Roman" w:hAnsi="Arial" w:cs="Arial"/>
          <w:color w:val="000000"/>
          <w:sz w:val="21"/>
          <w:szCs w:val="21"/>
          <w:lang w:eastAsia="ru-RU"/>
        </w:rPr>
        <w:t> в некоторых случаях возможно использование метода «SURGERY FIRST», при котором предоперационная ортодонтическая подготовка не проводится.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Оперативное лечение пациентов с III скелетным классом, сопровождающимся избыточным ростом нижней челюсти</w:t>
      </w:r>
    </w:p>
    <w:p w:rsidR="00531B05" w:rsidRPr="00531B05" w:rsidRDefault="00531B05" w:rsidP="00531B05">
      <w:pPr>
        <w:numPr>
          <w:ilvl w:val="0"/>
          <w:numId w:val="23"/>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III скелетным классом рекомендуется проводить двустороннюю межкортикальную скользящую остеотомию нижней челюсти (BSSO) с целью устранения чрезмерных ее размеров [16, 34].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24"/>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чрезмерным размером подбородочного отдела нижней челюсти рекомендуется проведение редукционной гениопластики по эстетическим показаниям [17, 42, 43].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Оперативное лечение пациентов с III скелетным классом, сопровождающимся недоразвитием верхней челюсти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(нормальный или гиподивергентный тип роста лицевого скелета)</w:t>
      </w:r>
    </w:p>
    <w:p w:rsidR="00531B05" w:rsidRPr="00531B05" w:rsidRDefault="00531B05" w:rsidP="00531B05">
      <w:pPr>
        <w:numPr>
          <w:ilvl w:val="0"/>
          <w:numId w:val="25"/>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проведение остеотомии верхней челюсти по типу Le Fort I (возможно проведение сегментной остеотомии) [1, 18, 20].</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26"/>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чрезмерным размером подбородочного отдела нижней челюсти рекомендуется проведение редукционной гениопластики по эстетическим показаниям [2, 19, 42, 43].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Оперативное лечение пациентов с III скелетным классом, сопровождающимся чрезмерным развитием нижней челюсти и недоразвитием верхней челюсти</w:t>
      </w:r>
    </w:p>
    <w:p w:rsidR="00531B05" w:rsidRPr="00531B05" w:rsidRDefault="00531B05" w:rsidP="00531B05">
      <w:pPr>
        <w:numPr>
          <w:ilvl w:val="0"/>
          <w:numId w:val="2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проводить остеотомию верхней челюсти по типу Le Fort I (возможно проведение сегментной остеотомии) с целью увеличения ее размеров [19, 33].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28"/>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проводить двустороннюю межкортикальную скользящую остеотомию нижней челюсти (BSSO) с целью уменьшения ее размеров [2, 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2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чрезмерным размером подбородочного отдела нижней челюсти рекомендуется проведение редукционной гениопластики по эстетическим показаниям [1].</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lastRenderedPageBreak/>
        <w:t>Оперативное лечение пациентов с II скелетным классом, сопровождающимся чрезмерным развитием верхней челюсти (гипердивергентный тип роста) и недоразвитием ни жней челюсти.</w:t>
      </w:r>
    </w:p>
    <w:p w:rsidR="00531B05" w:rsidRPr="00531B05" w:rsidRDefault="00531B05" w:rsidP="00531B05">
      <w:pPr>
        <w:numPr>
          <w:ilvl w:val="0"/>
          <w:numId w:val="3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проводить остеотомию верхней челюсти по типу Le Fort I (возможно проведение сегментной остеотомии) с целью уменьшения ее размеров [1, 2, 3, 32].</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3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выраженной десневой улыбкой рекомендовано выполнение ротации верхней челюсти против часовой стрелки с целью улучшения эстетики улыбки [23, 46].</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numPr>
          <w:ilvl w:val="0"/>
          <w:numId w:val="32"/>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проводить двустороннюю межкортикальную скользящую остеотомию нижней челюсти (BSSO) с целью увеличения ее размера [18]. </w:t>
      </w: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Комментарии: </w:t>
      </w:r>
      <w:r w:rsidRPr="00531B05">
        <w:rPr>
          <w:rFonts w:ascii="Arial" w:eastAsia="Times New Roman" w:hAnsi="Arial" w:cs="Arial"/>
          <w:color w:val="000000"/>
          <w:sz w:val="21"/>
          <w:szCs w:val="21"/>
          <w:lang w:eastAsia="ru-RU"/>
        </w:rPr>
        <w:t>остеотомия подбородочного отдела проводится по эстетическим показаниям.</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Оперативное лечение пациентов с II скелетным классом, сопровождающимся недоразвитием нижней челюсти</w:t>
      </w:r>
    </w:p>
    <w:p w:rsidR="00531B05" w:rsidRPr="00531B05" w:rsidRDefault="00531B05" w:rsidP="00531B05">
      <w:pPr>
        <w:numPr>
          <w:ilvl w:val="0"/>
          <w:numId w:val="33"/>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проводить двустороннюю межкортикальную скользящую остеотомию нижней челюсти с целью увеличения ее размеров (BSSO) [16, 17].</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34"/>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проводить остеотомию верхней челюсти по типу Le Fort I [31, 46].</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numPr>
          <w:ilvl w:val="0"/>
          <w:numId w:val="35"/>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с недостаточным размером подбородочного отдела нижней челюсти рекомендуется проведение увеличивающей гениопластики по эстетическим показаниям [5, 6].</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Оперативное лечение пациентов с сужением верхней челюсти и выраженной перекрестной окклюзией</w:t>
      </w:r>
    </w:p>
    <w:p w:rsidR="00531B05" w:rsidRPr="00531B05" w:rsidRDefault="00531B05" w:rsidP="00531B05">
      <w:pPr>
        <w:numPr>
          <w:ilvl w:val="0"/>
          <w:numId w:val="36"/>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для определения тактики дальнейшего лечения рекомендовано проводить оценку возраста и степени сращения небного шва [1, 2, 7, 4,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3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проводить консультацию совместно с врачом-ортодонтом на предмет возможности и целесообразности проведения ортодонтического расширения верхней челюсти и зубного ряда [30].</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38"/>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Всем пациентам рекомендовано при сращении небного шва или невозможности ортодонтического расширения зубного ряда рекомендовано проведение остеотомии </w:t>
      </w:r>
      <w:r w:rsidRPr="00531B05">
        <w:rPr>
          <w:rFonts w:ascii="Arial" w:eastAsia="Times New Roman" w:hAnsi="Arial" w:cs="Arial"/>
          <w:color w:val="000000"/>
          <w:sz w:val="21"/>
          <w:szCs w:val="21"/>
          <w:lang w:eastAsia="ru-RU"/>
        </w:rPr>
        <w:lastRenderedPageBreak/>
        <w:t>верхней челюсти по типу Le Fort I и срединному небному шву с фиксацией дистракционного аппарата. Величину дистракции (расширения верхней челюсти) определяет врач-ортодонт [1, 2].</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 xml:space="preserve">Оперативное лечение пациентов с </w:t>
      </w:r>
      <w:proofErr w:type="gramStart"/>
      <w:r w:rsidRPr="00531B05">
        <w:rPr>
          <w:rFonts w:ascii="Arial" w:eastAsia="Times New Roman" w:hAnsi="Arial" w:cs="Arial"/>
          <w:b/>
          <w:bCs/>
          <w:color w:val="000000"/>
          <w:sz w:val="21"/>
          <w:szCs w:val="21"/>
          <w:lang w:eastAsia="ru-RU"/>
        </w:rPr>
        <w:t>вертикальной</w:t>
      </w:r>
      <w:proofErr w:type="gramEnd"/>
      <w:r w:rsidRPr="00531B05">
        <w:rPr>
          <w:rFonts w:ascii="Arial" w:eastAsia="Times New Roman" w:hAnsi="Arial" w:cs="Arial"/>
          <w:b/>
          <w:bCs/>
          <w:color w:val="000000"/>
          <w:sz w:val="21"/>
          <w:szCs w:val="21"/>
          <w:lang w:eastAsia="ru-RU"/>
        </w:rPr>
        <w:t xml:space="preserve"> резцовой дизокклюзией</w:t>
      </w:r>
    </w:p>
    <w:p w:rsidR="00531B05" w:rsidRPr="00531B05" w:rsidRDefault="00531B05" w:rsidP="00531B05">
      <w:pPr>
        <w:numPr>
          <w:ilvl w:val="0"/>
          <w:numId w:val="3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Всем пациентам рекомендовано проводить сегментарную остеотомию верхней челюсти с ротацией фронтального фрагмента в составе четырех или шести зубов </w:t>
      </w:r>
      <w:proofErr w:type="gramStart"/>
      <w:r w:rsidRPr="00531B05">
        <w:rPr>
          <w:rFonts w:ascii="Arial" w:eastAsia="Times New Roman" w:hAnsi="Arial" w:cs="Arial"/>
          <w:color w:val="000000"/>
          <w:sz w:val="21"/>
          <w:szCs w:val="21"/>
          <w:lang w:eastAsia="ru-RU"/>
        </w:rPr>
        <w:t>для</w:t>
      </w:r>
      <w:proofErr w:type="gramEnd"/>
      <w:r w:rsidRPr="00531B05">
        <w:rPr>
          <w:rFonts w:ascii="Arial" w:eastAsia="Times New Roman" w:hAnsi="Arial" w:cs="Arial"/>
          <w:color w:val="000000"/>
          <w:sz w:val="21"/>
          <w:szCs w:val="21"/>
          <w:lang w:eastAsia="ru-RU"/>
        </w:rPr>
        <w:t xml:space="preserve"> </w:t>
      </w:r>
      <w:proofErr w:type="gramStart"/>
      <w:r w:rsidRPr="00531B05">
        <w:rPr>
          <w:rFonts w:ascii="Arial" w:eastAsia="Times New Roman" w:hAnsi="Arial" w:cs="Arial"/>
          <w:color w:val="000000"/>
          <w:sz w:val="21"/>
          <w:szCs w:val="21"/>
          <w:lang w:eastAsia="ru-RU"/>
        </w:rPr>
        <w:t>предотвращение</w:t>
      </w:r>
      <w:proofErr w:type="gramEnd"/>
      <w:r w:rsidRPr="00531B05">
        <w:rPr>
          <w:rFonts w:ascii="Arial" w:eastAsia="Times New Roman" w:hAnsi="Arial" w:cs="Arial"/>
          <w:color w:val="000000"/>
          <w:sz w:val="21"/>
          <w:szCs w:val="21"/>
          <w:lang w:eastAsia="ru-RU"/>
        </w:rPr>
        <w:t xml:space="preserve"> рецидива в послеоперационном периоде [15, 29, 46, 48].</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4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Всем пациентам рекомендована специальная ортодонтическая </w:t>
      </w:r>
      <w:proofErr w:type="gramStart"/>
      <w:r w:rsidRPr="00531B05">
        <w:rPr>
          <w:rFonts w:ascii="Arial" w:eastAsia="Times New Roman" w:hAnsi="Arial" w:cs="Arial"/>
          <w:color w:val="000000"/>
          <w:sz w:val="21"/>
          <w:szCs w:val="21"/>
          <w:lang w:eastAsia="ru-RU"/>
        </w:rPr>
        <w:t>подготовка</w:t>
      </w:r>
      <w:proofErr w:type="gramEnd"/>
      <w:r w:rsidRPr="00531B05">
        <w:rPr>
          <w:rFonts w:ascii="Arial" w:eastAsia="Times New Roman" w:hAnsi="Arial" w:cs="Arial"/>
          <w:color w:val="000000"/>
          <w:sz w:val="21"/>
          <w:szCs w:val="21"/>
          <w:lang w:eastAsia="ru-RU"/>
        </w:rPr>
        <w:t xml:space="preserve"> заключающаяся в создании промежутков (трем) между зубами где планируется последующая остеотомия челюсти с целью предотвращения повреждения корней зубов [4, 5, 38].</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41"/>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проведение остеотомии верхней челюсти по типу Le Fort I, двусторонней межкортикальной скользящей остеотомии нижней челюсти (BSSO), остеотомии подбородочного отдела [14, 48].</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Оперативное лечение пациентов с асимметричными аномалиями и деформациями</w:t>
      </w:r>
    </w:p>
    <w:p w:rsidR="00531B05" w:rsidRPr="00531B05" w:rsidRDefault="00531B05" w:rsidP="00531B05">
      <w:pPr>
        <w:numPr>
          <w:ilvl w:val="0"/>
          <w:numId w:val="42"/>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по данным КЛКТ или МСКТ с использованием специализированного компьютерного программного обеспечения оценить возможное возникновение послеоперационной деформации лицевого черепа [1, 2, 6, 28, 43].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43"/>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выполнение остеотомии верхней челюсти по типу Le Fort I, двусторонней межкортикальной скользящей остеотомии нижней челюсти (BSSO), остеотомии подбородочного отдела (по эстетическим показаниям), по показаниям возможна одночелюстная операция (в случае симметричного расположения верхней или нижней челюсти) [13, 43, 48].</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44"/>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использовать дополнительные хирургические приемы (варианты краевой резекции челюстей или аугментации) для устранения видимой асимметрии после основного перемещения челюстей и формирования правильного межчелюстного соотношения [27, 43].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3.2</w:t>
      </w:r>
      <w:proofErr w:type="gramStart"/>
      <w:r w:rsidRPr="00531B05">
        <w:rPr>
          <w:rFonts w:ascii="Arial" w:eastAsia="Times New Roman" w:hAnsi="Arial" w:cs="Arial"/>
          <w:b/>
          <w:bCs/>
          <w:color w:val="904030"/>
          <w:sz w:val="23"/>
          <w:szCs w:val="23"/>
          <w:lang w:eastAsia="ru-RU"/>
        </w:rPr>
        <w:t xml:space="preserve"> И</w:t>
      </w:r>
      <w:proofErr w:type="gramEnd"/>
      <w:r w:rsidRPr="00531B05">
        <w:rPr>
          <w:rFonts w:ascii="Arial" w:eastAsia="Times New Roman" w:hAnsi="Arial" w:cs="Arial"/>
          <w:b/>
          <w:bCs/>
          <w:color w:val="904030"/>
          <w:sz w:val="23"/>
          <w:szCs w:val="23"/>
          <w:lang w:eastAsia="ru-RU"/>
        </w:rPr>
        <w:t>ное лечение</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Иное специфическое лечение для пациентов с врожденной или приобретенной аномалией и деформацией зубочелюстной системы и лицевого скелета не предусмотрено.</w:t>
      </w:r>
    </w:p>
    <w:p w:rsidR="00531B05" w:rsidRPr="00531B05" w:rsidRDefault="00531B05" w:rsidP="00531B05">
      <w:pPr>
        <w:numPr>
          <w:ilvl w:val="0"/>
          <w:numId w:val="45"/>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Для лечения ВНЧС — рекомендовано проведение операции артроцентез, артролаваж, артроскопия </w:t>
      </w:r>
      <w:proofErr w:type="gramStart"/>
      <w:r w:rsidRPr="00531B05">
        <w:rPr>
          <w:rFonts w:ascii="Arial" w:eastAsia="Times New Roman" w:hAnsi="Arial" w:cs="Arial"/>
          <w:color w:val="000000"/>
          <w:sz w:val="21"/>
          <w:szCs w:val="21"/>
          <w:lang w:eastAsia="ru-RU"/>
        </w:rPr>
        <w:t>диагностическая</w:t>
      </w:r>
      <w:proofErr w:type="gramEnd"/>
      <w:r w:rsidRPr="00531B05">
        <w:rPr>
          <w:rFonts w:ascii="Arial" w:eastAsia="Times New Roman" w:hAnsi="Arial" w:cs="Arial"/>
          <w:color w:val="000000"/>
          <w:sz w:val="21"/>
          <w:szCs w:val="21"/>
          <w:lang w:eastAsia="ru-RU"/>
        </w:rPr>
        <w:t xml:space="preserve"> [2, 5].</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numPr>
          <w:ilvl w:val="0"/>
          <w:numId w:val="46"/>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lastRenderedPageBreak/>
        <w:t>Пациентам с нарушением функции носового дыхания рекомендовано выполнение проведение хирургической коррекции внутренних структур носа по показаниям [26, 42].</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numPr>
          <w:ilvl w:val="0"/>
          <w:numId w:val="47"/>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рекомендовано проводить оценку показаний к выполнению удаления подкожно-жировой клетчатки (липосакции), пластики подкожн</w:t>
      </w:r>
      <w:proofErr w:type="gramStart"/>
      <w:r w:rsidRPr="00531B05">
        <w:rPr>
          <w:rFonts w:ascii="Arial" w:eastAsia="Times New Roman" w:hAnsi="Arial" w:cs="Arial"/>
          <w:color w:val="000000"/>
          <w:sz w:val="21"/>
          <w:szCs w:val="21"/>
          <w:lang w:eastAsia="ru-RU"/>
        </w:rPr>
        <w:t>о-</w:t>
      </w:r>
      <w:proofErr w:type="gramEnd"/>
      <w:r w:rsidRPr="00531B05">
        <w:rPr>
          <w:rFonts w:ascii="Arial" w:eastAsia="Times New Roman" w:hAnsi="Arial" w:cs="Arial"/>
          <w:color w:val="000000"/>
          <w:sz w:val="21"/>
          <w:szCs w:val="21"/>
          <w:lang w:eastAsia="ru-RU"/>
        </w:rPr>
        <w:t xml:space="preserve"> жировой клетчатки методом перемещения микрочастиц собственного жира (липофилинга), платизмопластики, применению миорелаксантов перефирического действия (ботулинотерапии), а также всего арсенала пластической хирургии (контурная пластика и омоложение лица) с целью улучшения эстетических параметров — [12, 24].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- 5</w:t>
      </w:r>
    </w:p>
    <w:p w:rsidR="00531B05" w:rsidRPr="00531B05" w:rsidRDefault="00531B05" w:rsidP="00531B05">
      <w:pPr>
        <w:spacing w:after="150"/>
        <w:outlineLvl w:val="1"/>
        <w:rPr>
          <w:rFonts w:ascii="Arial" w:eastAsia="Times New Roman" w:hAnsi="Arial" w:cs="Arial"/>
          <w:b/>
          <w:bCs/>
          <w:color w:val="A00000"/>
          <w:sz w:val="27"/>
          <w:szCs w:val="27"/>
          <w:lang w:eastAsia="ru-RU"/>
        </w:rPr>
      </w:pPr>
      <w:r w:rsidRPr="00531B05">
        <w:rPr>
          <w:rFonts w:ascii="Arial" w:eastAsia="Times New Roman" w:hAnsi="Arial" w:cs="Arial"/>
          <w:b/>
          <w:bCs/>
          <w:color w:val="A00000"/>
          <w:sz w:val="27"/>
          <w:szCs w:val="27"/>
          <w:lang w:eastAsia="ru-RU"/>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531B05" w:rsidRPr="00531B05" w:rsidRDefault="00531B05" w:rsidP="00531B05">
      <w:pPr>
        <w:numPr>
          <w:ilvl w:val="0"/>
          <w:numId w:val="48"/>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Всем пациентам, перенесшим хирургическое лечение, рекомендуется проведение реабилитационных мероприятий целью которых является полное социальное и физическое восстановление пациента [44].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Уровень убедительности рекомендаций</w:t>
      </w:r>
      <w:proofErr w:type="gramStart"/>
      <w:r w:rsidRPr="00531B05">
        <w:rPr>
          <w:rFonts w:ascii="Arial" w:eastAsia="Times New Roman" w:hAnsi="Arial" w:cs="Arial"/>
          <w:i/>
          <w:iCs/>
          <w:color w:val="000000"/>
          <w:sz w:val="21"/>
          <w:szCs w:val="21"/>
          <w:lang w:eastAsia="ru-RU"/>
        </w:rPr>
        <w:t xml:space="preserve"> С</w:t>
      </w:r>
      <w:proofErr w:type="gramEnd"/>
      <w:r w:rsidRPr="00531B05">
        <w:rPr>
          <w:rFonts w:ascii="Arial" w:eastAsia="Times New Roman" w:hAnsi="Arial" w:cs="Arial"/>
          <w:i/>
          <w:iCs/>
          <w:color w:val="000000"/>
          <w:sz w:val="21"/>
          <w:szCs w:val="21"/>
          <w:lang w:eastAsia="ru-RU"/>
        </w:rPr>
        <w:t xml:space="preserve"> (уровень достоверности доказательств - 4)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Комментарии</w:t>
      </w:r>
      <w:r w:rsidRPr="00531B05">
        <w:rPr>
          <w:rFonts w:ascii="Arial" w:eastAsia="Times New Roman" w:hAnsi="Arial" w:cs="Arial"/>
          <w:i/>
          <w:iCs/>
          <w:color w:val="000000"/>
          <w:sz w:val="21"/>
          <w:szCs w:val="21"/>
          <w:lang w:eastAsia="ru-RU"/>
        </w:rPr>
        <w:t>: хирургическое лечение пациентов с врожденной или приобретенной аномалией и деформацией зубочелюстной системы и лицевого скелета является основополагающим, но только комплексная, своевременно и планомерно осуществляемая специализированная помощь пациентам данной группы позволяет обеспечить оптимальный функциональный и эстетический эффект лечения и полную реабилитацию. Регулярность наблюдений пациентов позволяет контролировать качество проводимого лечения на протяжении всего периода реабилитации и вносить коррективы в план ведения пациента в соответствии возникшими изменениями.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i/>
          <w:iCs/>
          <w:color w:val="000000"/>
          <w:sz w:val="21"/>
          <w:szCs w:val="21"/>
          <w:lang w:eastAsia="ru-RU"/>
        </w:rPr>
        <w:t>Специфической реабилитации по поводу, описываемых патологий, не предусмотрено. Для оказания комплексной помощи и обеспечения полной реабилитации пациентов с врожденной или приобретенной аномалией и деформацией зубочелюстной системы и лицевого скелета необходима скоординированная работа команды специалистов: врача-челюстно-лицевого хирурга, врача-ортодонта, врача-анестезиолога</w:t>
      </w:r>
      <w:r w:rsidRPr="00531B05">
        <w:rPr>
          <w:rFonts w:ascii="Arial" w:eastAsia="Times New Roman" w:hAnsi="Arial" w:cs="Arial"/>
          <w:color w:val="000000"/>
          <w:sz w:val="21"/>
          <w:szCs w:val="21"/>
          <w:lang w:eastAsia="ru-RU"/>
        </w:rPr>
        <w:t>-</w:t>
      </w:r>
      <w:r w:rsidRPr="00531B05">
        <w:rPr>
          <w:rFonts w:ascii="Arial" w:eastAsia="Times New Roman" w:hAnsi="Arial" w:cs="Arial"/>
          <w:i/>
          <w:iCs/>
          <w:color w:val="000000"/>
          <w:sz w:val="21"/>
          <w:szCs w:val="21"/>
          <w:lang w:eastAsia="ru-RU"/>
        </w:rPr>
        <w:t>реаниматолога. В некоторых случаях дополнительно могут быть привлечены иные специалисты: врач-невролог, врач-офтальмолог, врач-оториноларинголог, врач-генетик, логопед. Реабилитационные мероприятия проводятся исходя из конкретных клинических симптомов (вид и выраженность аномалии зубочелюстной системы) и подлежат рассмотрению в соответствующих клинических рекомендациях.</w:t>
      </w:r>
    </w:p>
    <w:p w:rsidR="00531B05" w:rsidRPr="00531B05" w:rsidRDefault="00531B05" w:rsidP="00531B05">
      <w:pPr>
        <w:spacing w:after="150"/>
        <w:outlineLvl w:val="1"/>
        <w:rPr>
          <w:rFonts w:ascii="Arial" w:eastAsia="Times New Roman" w:hAnsi="Arial" w:cs="Arial"/>
          <w:b/>
          <w:bCs/>
          <w:color w:val="A00000"/>
          <w:sz w:val="27"/>
          <w:szCs w:val="27"/>
          <w:lang w:eastAsia="ru-RU"/>
        </w:rPr>
      </w:pPr>
      <w:r w:rsidRPr="00531B05">
        <w:rPr>
          <w:rFonts w:ascii="Arial" w:eastAsia="Times New Roman" w:hAnsi="Arial" w:cs="Arial"/>
          <w:b/>
          <w:bCs/>
          <w:color w:val="A00000"/>
          <w:sz w:val="27"/>
          <w:szCs w:val="27"/>
          <w:lang w:eastAsia="ru-RU"/>
        </w:rPr>
        <w:t>5. Профилактика и диспансерное наблюдение, медицинские показания и противопоказания к применению методов профилактики</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5.1 Профилактика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ï Всем пациентам при появлении симптомов аномалий костей черепа и лица, а так же костно-мышечных деформаций головы рекомендуется консультация врача-челюстно-лицевого хирурга для определения тактики ведения и лечения пациента с целью предотвращения прогрессирования болезни и развития осложнений [42].</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Уровень убедительности рекомендаций</w:t>
      </w:r>
      <w:proofErr w:type="gramStart"/>
      <w:r w:rsidRPr="00531B05">
        <w:rPr>
          <w:rFonts w:ascii="Arial" w:eastAsia="Times New Roman" w:hAnsi="Arial" w:cs="Arial"/>
          <w:b/>
          <w:bCs/>
          <w:color w:val="000000"/>
          <w:sz w:val="21"/>
          <w:szCs w:val="21"/>
          <w:lang w:eastAsia="ru-RU"/>
        </w:rPr>
        <w:t xml:space="preserve"> С</w:t>
      </w:r>
      <w:proofErr w:type="gramEnd"/>
      <w:r w:rsidRPr="00531B05">
        <w:rPr>
          <w:rFonts w:ascii="Arial" w:eastAsia="Times New Roman" w:hAnsi="Arial" w:cs="Arial"/>
          <w:b/>
          <w:bCs/>
          <w:color w:val="000000"/>
          <w:sz w:val="21"/>
          <w:szCs w:val="21"/>
          <w:lang w:eastAsia="ru-RU"/>
        </w:rPr>
        <w:t xml:space="preserve"> (уровень достоверности доказательств - 4)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Комментарии:</w:t>
      </w:r>
      <w:r w:rsidRPr="00531B05">
        <w:rPr>
          <w:rFonts w:ascii="Arial" w:eastAsia="Times New Roman" w:hAnsi="Arial" w:cs="Arial"/>
          <w:color w:val="000000"/>
          <w:sz w:val="21"/>
          <w:szCs w:val="21"/>
          <w:lang w:eastAsia="ru-RU"/>
        </w:rPr>
        <w:t> </w:t>
      </w:r>
      <w:r w:rsidRPr="00531B05">
        <w:rPr>
          <w:rFonts w:ascii="Arial" w:eastAsia="Times New Roman" w:hAnsi="Arial" w:cs="Arial"/>
          <w:i/>
          <w:iCs/>
          <w:color w:val="000000"/>
          <w:sz w:val="21"/>
          <w:szCs w:val="21"/>
          <w:lang w:eastAsia="ru-RU"/>
        </w:rPr>
        <w:t>специфической профилактики возникновения описываемых патологий не существует. Профилактика заключается в плановом рациональном ведении беременности, при выявлении случаев заболеваний – обследовании у врача-ортодонта.</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lastRenderedPageBreak/>
        <w:t>5.2 Диспансерное наблюдение</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ï Всем пациентам после оперативного лечения по поводу аномалии прикуса рекомендованы регулярные (не реже раза в 6 месяцев) осмотры врача-челюстно-лицевого хирурга, врача-ортодонта [42, 43].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Уровень убедительности рекомендаций</w:t>
      </w:r>
      <w:proofErr w:type="gramStart"/>
      <w:r w:rsidRPr="00531B05">
        <w:rPr>
          <w:rFonts w:ascii="Arial" w:eastAsia="Times New Roman" w:hAnsi="Arial" w:cs="Arial"/>
          <w:b/>
          <w:bCs/>
          <w:color w:val="000000"/>
          <w:sz w:val="21"/>
          <w:szCs w:val="21"/>
          <w:lang w:eastAsia="ru-RU"/>
        </w:rPr>
        <w:t xml:space="preserve"> С</w:t>
      </w:r>
      <w:proofErr w:type="gramEnd"/>
      <w:r w:rsidRPr="00531B05">
        <w:rPr>
          <w:rFonts w:ascii="Arial" w:eastAsia="Times New Roman" w:hAnsi="Arial" w:cs="Arial"/>
          <w:b/>
          <w:bCs/>
          <w:color w:val="000000"/>
          <w:sz w:val="21"/>
          <w:szCs w:val="21"/>
          <w:lang w:eastAsia="ru-RU"/>
        </w:rPr>
        <w:t xml:space="preserve"> (уровень достоверности доказательств - 4)</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ï При наличии подозрений о возникновении рецидива, вторичной деформации, ухудшении местного, неврологического, офтальмологического и других статусов пациента, рекомендовано проведение КТ всего черепа, МРТ головного мозга, ЭЭГ и других исследований, исходя из клинической картины [4, 43, 48, 49].</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Уровень убедительности рекомендаций</w:t>
      </w:r>
      <w:proofErr w:type="gramStart"/>
      <w:r w:rsidRPr="00531B05">
        <w:rPr>
          <w:rFonts w:ascii="Arial" w:eastAsia="Times New Roman" w:hAnsi="Arial" w:cs="Arial"/>
          <w:b/>
          <w:bCs/>
          <w:color w:val="000000"/>
          <w:sz w:val="21"/>
          <w:szCs w:val="21"/>
          <w:lang w:eastAsia="ru-RU"/>
        </w:rPr>
        <w:t xml:space="preserve"> С</w:t>
      </w:r>
      <w:proofErr w:type="gramEnd"/>
      <w:r w:rsidRPr="00531B05">
        <w:rPr>
          <w:rFonts w:ascii="Arial" w:eastAsia="Times New Roman" w:hAnsi="Arial" w:cs="Arial"/>
          <w:b/>
          <w:bCs/>
          <w:color w:val="000000"/>
          <w:sz w:val="21"/>
          <w:szCs w:val="21"/>
          <w:lang w:eastAsia="ru-RU"/>
        </w:rPr>
        <w:t xml:space="preserve"> (уровень достоверности доказательств - 5)</w:t>
      </w:r>
    </w:p>
    <w:p w:rsidR="00531B05" w:rsidRPr="00531B05" w:rsidRDefault="00531B05" w:rsidP="00531B05">
      <w:pPr>
        <w:spacing w:after="150"/>
        <w:outlineLvl w:val="1"/>
        <w:rPr>
          <w:rFonts w:ascii="Arial" w:eastAsia="Times New Roman" w:hAnsi="Arial" w:cs="Arial"/>
          <w:b/>
          <w:bCs/>
          <w:color w:val="A00000"/>
          <w:sz w:val="27"/>
          <w:szCs w:val="27"/>
          <w:lang w:eastAsia="ru-RU"/>
        </w:rPr>
      </w:pPr>
      <w:r w:rsidRPr="00531B05">
        <w:rPr>
          <w:rFonts w:ascii="Arial" w:eastAsia="Times New Roman" w:hAnsi="Arial" w:cs="Arial"/>
          <w:b/>
          <w:bCs/>
          <w:color w:val="A00000"/>
          <w:sz w:val="27"/>
          <w:szCs w:val="27"/>
          <w:lang w:eastAsia="ru-RU"/>
        </w:rPr>
        <w:t>6. Организация оказания медицинской помощи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выполнение ортогнатических операций пациентам с зубочелюстными аномалиями проводится в условиях круглосуточного стационара;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оказание помощи пациентам осуществляется врачами-челюстно-лицевыми хирургами;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госпитализация пациентов осуществляется в плановом порядке.</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Показания для плановой госпитализации: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в случае необходимости выполнения ортогнатических операций или невозможности ортодонтической коррекции зубочелюстной аномалии в амбулаторно-поликлинических условиях;</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невозможность проведения диагностических или лечебных манипуляций в амбулаторно-поликлинических условиях;</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Показания к выписке пациента: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при отсутствии показаний к дальнейшему лечению в стационаре;</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при необходимости перевода пациента в другое лечебное учреждение;</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по требованию пациента или его законного представителя;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в случаях несоблюдения пациентом предписаний или правил внутреннего распорядка стационара, если это не угрожает жизни пациента и здоровью окружающих.</w:t>
      </w:r>
    </w:p>
    <w:p w:rsidR="00531B05" w:rsidRPr="00531B05" w:rsidRDefault="00531B05" w:rsidP="00531B05">
      <w:pPr>
        <w:spacing w:after="150"/>
        <w:outlineLvl w:val="1"/>
        <w:rPr>
          <w:rFonts w:ascii="Arial" w:eastAsia="Times New Roman" w:hAnsi="Arial" w:cs="Arial"/>
          <w:b/>
          <w:bCs/>
          <w:color w:val="A00000"/>
          <w:sz w:val="27"/>
          <w:szCs w:val="27"/>
          <w:lang w:eastAsia="ru-RU"/>
        </w:rPr>
      </w:pPr>
      <w:r w:rsidRPr="00531B05">
        <w:rPr>
          <w:rFonts w:ascii="Arial" w:eastAsia="Times New Roman" w:hAnsi="Arial" w:cs="Arial"/>
          <w:b/>
          <w:bCs/>
          <w:color w:val="A00000"/>
          <w:sz w:val="27"/>
          <w:szCs w:val="27"/>
          <w:lang w:eastAsia="ru-RU"/>
        </w:rPr>
        <w:t>7. Дополнительная информация (в том числе факторы, влияющие на исход заболевания или состояния)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Отрицательно влияют на исход лечения: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 Присоединение инфекционных осложнений.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 Несоблюдение местной контактной криотерапии.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 Несоблюдение личной гигиены полости рта.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3. Несоблюдение пациентом диеты и ограничений жевательной активности.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4. Несоблюдение пациентом рекомендаций по ношению межчелюстной эластической тяги.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5. Несоблюдение рекомендаций по лечебной физкультуре в послеоперационном периоде.</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6. Отсутствие на контрольных осмотрах.</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7. Несоблюдение других рекомендаций лечащего врача.</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Критерии оценки качества медицинской помощи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Таблица 1</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Критерии оценки качества медицинской помощи пациентам с врожденными и приобретенными аномалиями и деформациями зубочелюстной системы и лицевого черепа</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8"/>
        <w:gridCol w:w="2250"/>
        <w:gridCol w:w="4526"/>
        <w:gridCol w:w="4636"/>
      </w:tblGrid>
      <w:tr w:rsidR="00531B05" w:rsidRPr="00531B05" w:rsidTr="00531B05">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Уровень достоверности доказательств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Уровень убедительности рекомендаций</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
        </w:tc>
      </w:tr>
    </w:tbl>
    <w:p w:rsidR="00531B05" w:rsidRPr="00531B05" w:rsidRDefault="00531B05" w:rsidP="00531B05">
      <w:pPr>
        <w:spacing w:after="120" w:line="240" w:lineRule="atLeast"/>
        <w:rPr>
          <w:rFonts w:ascii="Arial" w:eastAsia="Times New Roman" w:hAnsi="Arial" w:cs="Arial"/>
          <w:color w:val="000000"/>
          <w:sz w:val="21"/>
          <w:szCs w:val="21"/>
          <w:lang w:eastAsia="ru-RU"/>
        </w:rPr>
      </w:pPr>
      <w:proofErr w:type="gramStart"/>
      <w:r w:rsidRPr="00531B05">
        <w:rPr>
          <w:rFonts w:ascii="Arial" w:eastAsia="Times New Roman" w:hAnsi="Arial" w:cs="Arial"/>
          <w:color w:val="000000"/>
          <w:sz w:val="21"/>
          <w:szCs w:val="21"/>
          <w:lang w:eastAsia="ru-RU"/>
        </w:rPr>
        <w:t>2 Выполнены компьютерная томография лицевого отдела черепа и магнитно-резонансная томографии височно-нижнечелюстного сустава5С3Произведен антропометрический анализ5С4Произведена консультация врача-стоматолога-ортопеда5С5Произведена консультация врача-ортодонта5C6Проведено оперативное вмешательство, в результате которого достигнуты условия для обеспечения нормального роста и развития зубо-челюстной системы в послеоперационном периоде.4C</w:t>
      </w:r>
      <w:proofErr w:type="gramEnd"/>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Список литературы</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Дробышев А.Ю., Анастассов Г. Основы ортогнатической хирургии. </w:t>
      </w:r>
      <w:proofErr w:type="gramStart"/>
      <w:r w:rsidRPr="00531B05">
        <w:rPr>
          <w:rFonts w:ascii="Arial" w:eastAsia="Times New Roman" w:hAnsi="Arial" w:cs="Arial"/>
          <w:color w:val="000000"/>
          <w:sz w:val="21"/>
          <w:szCs w:val="21"/>
          <w:lang w:eastAsia="ru-RU"/>
        </w:rPr>
        <w:t>—М</w:t>
      </w:r>
      <w:proofErr w:type="gramEnd"/>
      <w:r w:rsidRPr="00531B05">
        <w:rPr>
          <w:rFonts w:ascii="Arial" w:eastAsia="Times New Roman" w:hAnsi="Arial" w:cs="Arial"/>
          <w:color w:val="000000"/>
          <w:sz w:val="21"/>
          <w:szCs w:val="21"/>
          <w:lang w:eastAsia="ru-RU"/>
        </w:rPr>
        <w:t>осква: Печатный город. — 2007. — 55 с.</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Дробышев A.Ю. Основы обследования, планирования и оперативного лечения больных с врожденными аномалиями и деформациями челюстей: Учебно-методическое пособие. - М.: МГМСУ, 2007. - 42 с.</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Глушко А.В. Оценка морфометрических изменений верхних дыхательных путей у больных при проведении ортогнатических операций: Дис… канд. мед. наук. </w:t>
      </w:r>
      <w:proofErr w:type="gramStart"/>
      <w:r w:rsidRPr="00531B05">
        <w:rPr>
          <w:rFonts w:ascii="Arial" w:eastAsia="Times New Roman" w:hAnsi="Arial" w:cs="Arial"/>
          <w:color w:val="000000"/>
          <w:sz w:val="21"/>
          <w:szCs w:val="21"/>
          <w:lang w:eastAsia="ru-RU"/>
        </w:rPr>
        <w:t>—М</w:t>
      </w:r>
      <w:proofErr w:type="gramEnd"/>
      <w:r w:rsidRPr="00531B05">
        <w:rPr>
          <w:rFonts w:ascii="Arial" w:eastAsia="Times New Roman" w:hAnsi="Arial" w:cs="Arial"/>
          <w:color w:val="000000"/>
          <w:sz w:val="21"/>
          <w:szCs w:val="21"/>
          <w:lang w:eastAsia="ru-RU"/>
        </w:rPr>
        <w:t>., 2013, -245с.</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Лежнев Д. А., Петровская В. В. Современные тенденции лучевой диагностики в стоматологии и челюстно-лицевой хирургии (лекция) //Радиология–практика. – 2019. – №. 5. – С. 57-73.</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Безруков В.М., Соловьёв М.М. Врождённые и приобретённые аномалии и деформации челюстно-лицевой области // Справочник по стоматологии; под ред. В.М. Безрукова - М.: Медицина, 1998. - С. 269 - 274.</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Кабанова, С. А. Челюстно-лицевая хирургия</w:t>
      </w:r>
      <w:proofErr w:type="gramStart"/>
      <w:r w:rsidRPr="00531B05">
        <w:rPr>
          <w:rFonts w:ascii="Arial" w:eastAsia="Times New Roman" w:hAnsi="Arial" w:cs="Arial"/>
          <w:color w:val="000000"/>
          <w:sz w:val="21"/>
          <w:szCs w:val="21"/>
          <w:lang w:eastAsia="ru-RU"/>
        </w:rPr>
        <w:t xml:space="preserve"> :</w:t>
      </w:r>
      <w:proofErr w:type="gramEnd"/>
      <w:r w:rsidRPr="00531B05">
        <w:rPr>
          <w:rFonts w:ascii="Arial" w:eastAsia="Times New Roman" w:hAnsi="Arial" w:cs="Arial"/>
          <w:color w:val="000000"/>
          <w:sz w:val="21"/>
          <w:szCs w:val="21"/>
          <w:lang w:eastAsia="ru-RU"/>
        </w:rPr>
        <w:t xml:space="preserve"> курс лекций для студентов 5 курса стоматологического факультета / С. А. Кабанова ; Министерство здравоохранения Республики Беларусь, УО "Витебский государственный медицинский университет". - Витебск</w:t>
      </w:r>
      <w:proofErr w:type="gramStart"/>
      <w:r w:rsidRPr="00531B05">
        <w:rPr>
          <w:rFonts w:ascii="Arial" w:eastAsia="Times New Roman" w:hAnsi="Arial" w:cs="Arial"/>
          <w:color w:val="000000"/>
          <w:sz w:val="21"/>
          <w:szCs w:val="21"/>
          <w:lang w:eastAsia="ru-RU"/>
        </w:rPr>
        <w:t xml:space="preserve"> :</w:t>
      </w:r>
      <w:proofErr w:type="gramEnd"/>
      <w:r w:rsidRPr="00531B05">
        <w:rPr>
          <w:rFonts w:ascii="Arial" w:eastAsia="Times New Roman" w:hAnsi="Arial" w:cs="Arial"/>
          <w:color w:val="000000"/>
          <w:sz w:val="21"/>
          <w:szCs w:val="21"/>
          <w:lang w:eastAsia="ru-RU"/>
        </w:rPr>
        <w:t xml:space="preserve"> [ВГМУ], 2006. - 154 с.</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Arnett G.W., Gunson M.J. Facial planning for orthodontists and oral surgeons // Am. J. Orthod. </w:t>
      </w:r>
      <w:r w:rsidRPr="00531B05">
        <w:rPr>
          <w:rFonts w:ascii="Arial" w:eastAsia="Times New Roman" w:hAnsi="Arial" w:cs="Arial"/>
          <w:color w:val="000000"/>
          <w:sz w:val="21"/>
          <w:szCs w:val="21"/>
          <w:lang w:eastAsia="ru-RU"/>
        </w:rPr>
        <w:t>Dentofacial. Orthop. - 2004. - V o l. 126, n 3.- P. 290-295.</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Бимбас Е.С., Мальчикова Л.П., Ронь Г.И. Отдаленные результаты комплексного лечения </w:t>
      </w:r>
      <w:proofErr w:type="gramStart"/>
      <w:r w:rsidRPr="00531B05">
        <w:rPr>
          <w:rFonts w:ascii="Arial" w:eastAsia="Times New Roman" w:hAnsi="Arial" w:cs="Arial"/>
          <w:color w:val="000000"/>
          <w:sz w:val="21"/>
          <w:szCs w:val="21"/>
          <w:lang w:eastAsia="ru-RU"/>
        </w:rPr>
        <w:t>нижней</w:t>
      </w:r>
      <w:proofErr w:type="gramEnd"/>
      <w:r w:rsidRPr="00531B05">
        <w:rPr>
          <w:rFonts w:ascii="Arial" w:eastAsia="Times New Roman" w:hAnsi="Arial" w:cs="Arial"/>
          <w:color w:val="000000"/>
          <w:sz w:val="21"/>
          <w:szCs w:val="21"/>
          <w:lang w:eastAsia="ru-RU"/>
        </w:rPr>
        <w:t xml:space="preserve"> макрогнатии // Врождённая патология лицевого скелета. Патология височно-нижнечелюстного сустава. </w:t>
      </w:r>
      <w:proofErr w:type="gramStart"/>
      <w:r w:rsidRPr="00531B05">
        <w:rPr>
          <w:rFonts w:ascii="Arial" w:eastAsia="Times New Roman" w:hAnsi="Arial" w:cs="Arial"/>
          <w:color w:val="000000"/>
          <w:sz w:val="21"/>
          <w:szCs w:val="21"/>
          <w:lang w:eastAsia="ru-RU"/>
        </w:rPr>
        <w:t>-М</w:t>
      </w:r>
      <w:proofErr w:type="gramEnd"/>
      <w:r w:rsidRPr="00531B05">
        <w:rPr>
          <w:rFonts w:ascii="Arial" w:eastAsia="Times New Roman" w:hAnsi="Arial" w:cs="Arial"/>
          <w:color w:val="000000"/>
          <w:sz w:val="21"/>
          <w:szCs w:val="21"/>
          <w:lang w:eastAsia="ru-RU"/>
        </w:rPr>
        <w:t>., 1989. -С. 26-29.</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Губин М.А., Бугаков Е.М., Харитонов Ю.М., Никифоров А.В. Одномоментная хирургическая коррекция сочетанных деформаций челюстей // Аномалии и деформации зубочелюстной системы / Под ред. Б.П.Маркова. </w:t>
      </w:r>
      <w:proofErr w:type="gramStart"/>
      <w:r w:rsidRPr="00531B05">
        <w:rPr>
          <w:rFonts w:ascii="Arial" w:eastAsia="Times New Roman" w:hAnsi="Arial" w:cs="Arial"/>
          <w:color w:val="000000"/>
          <w:sz w:val="21"/>
          <w:szCs w:val="21"/>
          <w:lang w:eastAsia="ru-RU"/>
        </w:rPr>
        <w:t>-М</w:t>
      </w:r>
      <w:proofErr w:type="gramEnd"/>
      <w:r w:rsidRPr="00531B05">
        <w:rPr>
          <w:rFonts w:ascii="Arial" w:eastAsia="Times New Roman" w:hAnsi="Arial" w:cs="Arial"/>
          <w:color w:val="000000"/>
          <w:sz w:val="21"/>
          <w:szCs w:val="21"/>
          <w:lang w:eastAsia="ru-RU"/>
        </w:rPr>
        <w:t>., -1992. -С11-13.</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Гулька В.И. Клиника, диагностика и лечение больных с сочетанными деформациями челюстей: Дис. д-ра мед</w:t>
      </w:r>
      <w:proofErr w:type="gramStart"/>
      <w:r w:rsidRPr="00531B05">
        <w:rPr>
          <w:rFonts w:ascii="Arial" w:eastAsia="Times New Roman" w:hAnsi="Arial" w:cs="Arial"/>
          <w:color w:val="000000"/>
          <w:sz w:val="21"/>
          <w:szCs w:val="21"/>
          <w:lang w:eastAsia="ru-RU"/>
        </w:rPr>
        <w:t>.</w:t>
      </w:r>
      <w:proofErr w:type="gramEnd"/>
      <w:r w:rsidRPr="00531B05">
        <w:rPr>
          <w:rFonts w:ascii="Arial" w:eastAsia="Times New Roman" w:hAnsi="Arial" w:cs="Arial"/>
          <w:color w:val="000000"/>
          <w:sz w:val="21"/>
          <w:szCs w:val="21"/>
          <w:lang w:eastAsia="ru-RU"/>
        </w:rPr>
        <w:t xml:space="preserve"> </w:t>
      </w:r>
      <w:proofErr w:type="gramStart"/>
      <w:r w:rsidRPr="00531B05">
        <w:rPr>
          <w:rFonts w:ascii="Arial" w:eastAsia="Times New Roman" w:hAnsi="Arial" w:cs="Arial"/>
          <w:color w:val="000000"/>
          <w:sz w:val="21"/>
          <w:szCs w:val="21"/>
          <w:lang w:eastAsia="ru-RU"/>
        </w:rPr>
        <w:t>н</w:t>
      </w:r>
      <w:proofErr w:type="gramEnd"/>
      <w:r w:rsidRPr="00531B05">
        <w:rPr>
          <w:rFonts w:ascii="Arial" w:eastAsia="Times New Roman" w:hAnsi="Arial" w:cs="Arial"/>
          <w:color w:val="000000"/>
          <w:sz w:val="21"/>
          <w:szCs w:val="21"/>
          <w:lang w:eastAsia="ru-RU"/>
        </w:rPr>
        <w:t>аук. - М., 1986. - 525 с.</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Гунько В.И., Безруков В.М. Опыт лечения больных с врожденными деформациями лицевого и мозгового черепа // Врождённая патология лицевого скелета. Патология височно-нижнечелюстного сустава. </w:t>
      </w:r>
      <w:proofErr w:type="gramStart"/>
      <w:r w:rsidRPr="00531B05">
        <w:rPr>
          <w:rFonts w:ascii="Arial" w:eastAsia="Times New Roman" w:hAnsi="Arial" w:cs="Arial"/>
          <w:color w:val="000000"/>
          <w:sz w:val="21"/>
          <w:szCs w:val="21"/>
          <w:lang w:eastAsia="ru-RU"/>
        </w:rPr>
        <w:t>-М</w:t>
      </w:r>
      <w:proofErr w:type="gramEnd"/>
      <w:r w:rsidRPr="00531B05">
        <w:rPr>
          <w:rFonts w:ascii="Arial" w:eastAsia="Times New Roman" w:hAnsi="Arial" w:cs="Arial"/>
          <w:color w:val="000000"/>
          <w:sz w:val="21"/>
          <w:szCs w:val="21"/>
          <w:lang w:eastAsia="ru-RU"/>
        </w:rPr>
        <w:t>., 1989 -С. 6-8.</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Каламкаров Х.А., Рабухина Н.А., Безруков В.М. Деформации лицевого черепа. - Москва: Медицина, 1981. -240 с.</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Набиев Ф.Х., Даминов P.O., Филиппов К. В., Либин П.В. Комплексный подход к лечению больных с зубочелюстными аномалиями, сопровождающимися функциональными нарушениями и эстетическими деформациями носа // Стоматология. - 2010. - No 6. - С. 47-53.</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Wolford L.M., Chamello P.D., Hilliard F.W. Occlusal plane alteration in orthognathic surgery. </w:t>
      </w:r>
      <w:r w:rsidRPr="00531B05">
        <w:rPr>
          <w:rFonts w:ascii="Arial" w:eastAsia="Times New Roman" w:hAnsi="Arial" w:cs="Arial"/>
          <w:color w:val="000000"/>
          <w:sz w:val="21"/>
          <w:szCs w:val="21"/>
          <w:lang w:eastAsia="ru-RU"/>
        </w:rPr>
        <w:t>J Oral Maxillofac Surg 1993;51:730^10.</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Wolford L.M., Karras S.C., Mehra P. Considerations for orthognathic surgery during growth, part 2: maxillary deformities // Am. J. Orthod. </w:t>
      </w:r>
      <w:r w:rsidRPr="00531B05">
        <w:rPr>
          <w:rFonts w:ascii="Arial" w:eastAsia="Times New Roman" w:hAnsi="Arial" w:cs="Arial"/>
          <w:color w:val="000000"/>
          <w:sz w:val="21"/>
          <w:szCs w:val="21"/>
          <w:lang w:eastAsia="ru-RU"/>
        </w:rPr>
        <w:t>Dentofacial. Orthop. - 2001.- V o l. 1 1 9, n 2. - P. 102-105.</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Плотников Н.А., Никитин А.А., Рубцов И.А., Гончаренко Л.Л. Восстановление правильных пропорций лица при нижней микрогнатии // Реконструктивная хирургия челюстно-лицевой области</w:t>
      </w:r>
      <w:proofErr w:type="gramStart"/>
      <w:r w:rsidRPr="00531B05">
        <w:rPr>
          <w:rFonts w:ascii="Arial" w:eastAsia="Times New Roman" w:hAnsi="Arial" w:cs="Arial"/>
          <w:color w:val="000000"/>
          <w:sz w:val="21"/>
          <w:szCs w:val="21"/>
          <w:lang w:eastAsia="ru-RU"/>
        </w:rPr>
        <w:t>.-</w:t>
      </w:r>
      <w:proofErr w:type="gramEnd"/>
      <w:r w:rsidRPr="00531B05">
        <w:rPr>
          <w:rFonts w:ascii="Arial" w:eastAsia="Times New Roman" w:hAnsi="Arial" w:cs="Arial"/>
          <w:color w:val="000000"/>
          <w:sz w:val="21"/>
          <w:szCs w:val="21"/>
          <w:lang w:eastAsia="ru-RU"/>
        </w:rPr>
        <w:t>Красноярск, 1989.-С.90-95.</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Рудько В.В. Хирургическое лечение чрезмерного развития нижней челюсти методом плоскостной остеотомии её ветвей: Автореф. дис..</w:t>
      </w:r>
      <w:proofErr w:type="gramStart"/>
      <w:r w:rsidRPr="00531B05">
        <w:rPr>
          <w:rFonts w:ascii="Arial" w:eastAsia="Times New Roman" w:hAnsi="Arial" w:cs="Arial"/>
          <w:color w:val="000000"/>
          <w:sz w:val="21"/>
          <w:szCs w:val="21"/>
          <w:lang w:eastAsia="ru-RU"/>
        </w:rPr>
        <w:t>.д</w:t>
      </w:r>
      <w:proofErr w:type="gramEnd"/>
      <w:r w:rsidRPr="00531B05">
        <w:rPr>
          <w:rFonts w:ascii="Arial" w:eastAsia="Times New Roman" w:hAnsi="Arial" w:cs="Arial"/>
          <w:color w:val="000000"/>
          <w:sz w:val="21"/>
          <w:szCs w:val="21"/>
          <w:lang w:eastAsia="ru-RU"/>
        </w:rPr>
        <w:t>ок.мед.наук.- М., 1976.-15с.</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lastRenderedPageBreak/>
        <w:t>Сенюк А.Н., Богатырьков Д.В., Волчек Д.А., Мохирев М.А. Особенности ортодонтической подготовки перед проведением ортогнатических операций у пациентов со скелетной аномалией окклюзии II класса Энгля // Стоматология. - 2010. - No 3. - С. 65-68.</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Сукачев В.А. Методы диагностики аномалий прикуса у взрослых: (Методические рекомендации). - М., 1986. - 45 с.</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Bell W.H., Jacobs J.D., Quejada J.G. Simultaneous repositioning of the maxilla, mandible and chin. Treatment planning and analysis of soft tissues// A m. J. Orthod. </w:t>
      </w:r>
      <w:r w:rsidRPr="00531B05">
        <w:rPr>
          <w:rFonts w:ascii="Arial" w:eastAsia="Times New Roman" w:hAnsi="Arial" w:cs="Arial"/>
          <w:color w:val="000000"/>
          <w:sz w:val="21"/>
          <w:szCs w:val="21"/>
          <w:lang w:eastAsia="ru-RU"/>
        </w:rPr>
        <w:t>Den tofacial. Orthop.- 1986.-V ol.89, n 1.-P.28-50.</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Bell W.H., Profitt W.R., White R.P. Surgical correction of dentofacial deformities</w:t>
      </w:r>
      <w:proofErr w:type="gramStart"/>
      <w:r w:rsidRPr="00531B05">
        <w:rPr>
          <w:rFonts w:ascii="Arial" w:eastAsia="Times New Roman" w:hAnsi="Arial" w:cs="Arial"/>
          <w:color w:val="000000"/>
          <w:sz w:val="21"/>
          <w:szCs w:val="21"/>
          <w:lang w:val="en-US" w:eastAsia="ru-RU"/>
        </w:rPr>
        <w:t>.-</w:t>
      </w:r>
      <w:proofErr w:type="gramEnd"/>
      <w:r w:rsidRPr="00531B05">
        <w:rPr>
          <w:rFonts w:ascii="Arial" w:eastAsia="Times New Roman" w:hAnsi="Arial" w:cs="Arial"/>
          <w:color w:val="000000"/>
          <w:sz w:val="21"/>
          <w:szCs w:val="21"/>
          <w:lang w:val="en-US" w:eastAsia="ru-RU"/>
        </w:rPr>
        <w:t xml:space="preserve"> </w:t>
      </w:r>
      <w:r w:rsidRPr="00531B05">
        <w:rPr>
          <w:rFonts w:ascii="Arial" w:eastAsia="Times New Roman" w:hAnsi="Arial" w:cs="Arial"/>
          <w:color w:val="000000"/>
          <w:sz w:val="21"/>
          <w:szCs w:val="21"/>
          <w:lang w:eastAsia="ru-RU"/>
        </w:rPr>
        <w:t>Philadelphia, 1980, V ol 2.-P. 910.</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Титова А.Т. Комплексное лечение нижней микрогнатии // Материалы Международной конф. чел</w:t>
      </w:r>
      <w:proofErr w:type="gramStart"/>
      <w:r w:rsidRPr="00531B05">
        <w:rPr>
          <w:rFonts w:ascii="Arial" w:eastAsia="Times New Roman" w:hAnsi="Arial" w:cs="Arial"/>
          <w:color w:val="000000"/>
          <w:sz w:val="21"/>
          <w:szCs w:val="21"/>
          <w:lang w:eastAsia="ru-RU"/>
        </w:rPr>
        <w:t>.-</w:t>
      </w:r>
      <w:proofErr w:type="gramEnd"/>
      <w:r w:rsidRPr="00531B05">
        <w:rPr>
          <w:rFonts w:ascii="Arial" w:eastAsia="Times New Roman" w:hAnsi="Arial" w:cs="Arial"/>
          <w:color w:val="000000"/>
          <w:sz w:val="21"/>
          <w:szCs w:val="21"/>
          <w:lang w:eastAsia="ru-RU"/>
        </w:rPr>
        <w:t>лиц. хирургов. - Санкт-Петербург, 1994.- С.104.</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Anderson J.G., Laney T.J. Combined orthognathic and facial aesthetic surgery with case reports // J. Term. </w:t>
      </w:r>
      <w:r w:rsidRPr="00531B05">
        <w:rPr>
          <w:rFonts w:ascii="Arial" w:eastAsia="Times New Roman" w:hAnsi="Arial" w:cs="Arial"/>
          <w:color w:val="000000"/>
          <w:sz w:val="21"/>
          <w:szCs w:val="21"/>
          <w:lang w:eastAsia="ru-RU"/>
        </w:rPr>
        <w:t>Dent. Assoc. - 2002.-Vol. 82, n 3.- P. 52-57.</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Athanasiou A.E., Toutountzakis N., Mavreas D., Ritzau M., Wenzel A. Alterations of hyoid bone position and pharyngeal depth and their relationship after surgical correction of mandibular prognathism. </w:t>
      </w:r>
      <w:r w:rsidRPr="00531B05">
        <w:rPr>
          <w:rFonts w:ascii="Arial" w:eastAsia="Times New Roman" w:hAnsi="Arial" w:cs="Arial"/>
          <w:color w:val="000000"/>
          <w:sz w:val="21"/>
          <w:szCs w:val="21"/>
          <w:lang w:eastAsia="ru-RU"/>
        </w:rPr>
        <w:t>Am J Orthod Dentofacial Orthop. 1991; 100: 259–265.</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Bacetti T., McGill J.S., Franchi L., McNamara J.A.Jr., Tollaro I. Skeletal effects of early treatment of Class III malocclusion with maxillary expansion and face-mask therapy. </w:t>
      </w:r>
      <w:r w:rsidRPr="00531B05">
        <w:rPr>
          <w:rFonts w:ascii="Arial" w:eastAsia="Times New Roman" w:hAnsi="Arial" w:cs="Arial"/>
          <w:color w:val="000000"/>
          <w:sz w:val="21"/>
          <w:szCs w:val="21"/>
          <w:lang w:eastAsia="ru-RU"/>
        </w:rPr>
        <w:t>Am J Orthod Dentofacial Orthop. 1998;113:333–343.</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Hartgerink D.V., Vig P.S., Abbott D.W. The effect of rapid maxillary expansion on nasal airway resistance // A m. J. Orthod. </w:t>
      </w:r>
      <w:r w:rsidRPr="00531B05">
        <w:rPr>
          <w:rFonts w:ascii="Arial" w:eastAsia="Times New Roman" w:hAnsi="Arial" w:cs="Arial"/>
          <w:color w:val="000000"/>
          <w:sz w:val="21"/>
          <w:szCs w:val="21"/>
          <w:lang w:eastAsia="ru-RU"/>
        </w:rPr>
        <w:t>Dentofacial. Orthop - 1987 - V ol.92, n 5- P. 318-319.</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Baik H.S., Sung S.J. Effects of maxillary protraction on growth in Class III malocclusion. </w:t>
      </w:r>
      <w:r w:rsidRPr="00531B05">
        <w:rPr>
          <w:rFonts w:ascii="Arial" w:eastAsia="Times New Roman" w:hAnsi="Arial" w:cs="Arial"/>
          <w:color w:val="000000"/>
          <w:sz w:val="21"/>
          <w:szCs w:val="21"/>
          <w:lang w:eastAsia="ru-RU"/>
        </w:rPr>
        <w:t>Korean J Orthod. 1994;24: 349–366.</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Carlotti A.E., George R. Differential diagnosis and treatment planning of the surgical orthodontic Class III malocclusion // Am J Orthod Dentofacial. </w:t>
      </w:r>
      <w:r w:rsidRPr="00531B05">
        <w:rPr>
          <w:rFonts w:ascii="Arial" w:eastAsia="Times New Roman" w:hAnsi="Arial" w:cs="Arial"/>
          <w:color w:val="000000"/>
          <w:sz w:val="21"/>
          <w:szCs w:val="21"/>
          <w:lang w:eastAsia="ru-RU"/>
        </w:rPr>
        <w:t>Orthop- 1981- V ol.79, n4.-P. 424-^36.</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Chambers P.A., Yavuzer C.R., Jackson I.T., Topf J.S., Lash S.M. One-stage correction of complex facial disproportion // J. Craniofac. </w:t>
      </w:r>
      <w:r w:rsidRPr="00531B05">
        <w:rPr>
          <w:rFonts w:ascii="Arial" w:eastAsia="Times New Roman" w:hAnsi="Arial" w:cs="Arial"/>
          <w:color w:val="000000"/>
          <w:sz w:val="21"/>
          <w:szCs w:val="21"/>
          <w:lang w:eastAsia="ru-RU"/>
        </w:rPr>
        <w:t>Surg. - 1999.-V ol. 10, n 3.- P. 214- 221.</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Dalston R.M., Vig P.S. Effects of orthognathic surgery on speech: a prospective study // Am. J. Orthod. </w:t>
      </w:r>
      <w:r w:rsidRPr="00531B05">
        <w:rPr>
          <w:rFonts w:ascii="Arial" w:eastAsia="Times New Roman" w:hAnsi="Arial" w:cs="Arial"/>
          <w:color w:val="000000"/>
          <w:sz w:val="21"/>
          <w:szCs w:val="21"/>
          <w:lang w:eastAsia="ru-RU"/>
        </w:rPr>
        <w:t>Dentofacial. Orthop.- 1984.- Vol.86, n 4.-P.291-298.</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Dellinger E.L. A preliminary study of anterior maxillary displacement. </w:t>
      </w:r>
      <w:r w:rsidRPr="00531B05">
        <w:rPr>
          <w:rFonts w:ascii="Arial" w:eastAsia="Times New Roman" w:hAnsi="Arial" w:cs="Arial"/>
          <w:color w:val="000000"/>
          <w:sz w:val="21"/>
          <w:szCs w:val="21"/>
          <w:lang w:eastAsia="ru-RU"/>
        </w:rPr>
        <w:t>Am J Orthod. 1973;63:509–516.</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val="en-US" w:eastAsia="ru-RU"/>
        </w:rPr>
      </w:pPr>
      <w:r w:rsidRPr="00531B05">
        <w:rPr>
          <w:rFonts w:ascii="Arial" w:eastAsia="Times New Roman" w:hAnsi="Arial" w:cs="Arial"/>
          <w:color w:val="000000"/>
          <w:sz w:val="21"/>
          <w:szCs w:val="21"/>
          <w:lang w:val="en-US" w:eastAsia="ru-RU"/>
        </w:rPr>
        <w:t>Donald P.J. Rhinoplastic implications of maxillary osteotomy // J. Otolaryngol. - 1988.-V ol. 17, n6.-P. 265-273.</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Epker B.N., Stella J.P., Fish L.C. Dentofacial deformities: integrated orthodontic and surgical correction. </w:t>
      </w:r>
      <w:r w:rsidRPr="00531B05">
        <w:rPr>
          <w:rFonts w:ascii="Arial" w:eastAsia="Times New Roman" w:hAnsi="Arial" w:cs="Arial"/>
          <w:color w:val="000000"/>
          <w:sz w:val="21"/>
          <w:szCs w:val="21"/>
          <w:lang w:eastAsia="ru-RU"/>
        </w:rPr>
        <w:t>2 ed. - St. Louis, 1994, V ol.1, P.8-28, 64, 72-139.</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Epker B.N., Wolford L.M. Middle-third facial osteotomies: their use in the correction of congenital dentofacial and craniofacial deformities // J. Oral Surg.- 1976.-V ol. 34, n 4.-P. </w:t>
      </w:r>
      <w:r w:rsidRPr="00531B05">
        <w:rPr>
          <w:rFonts w:ascii="Arial" w:eastAsia="Times New Roman" w:hAnsi="Arial" w:cs="Arial"/>
          <w:color w:val="000000"/>
          <w:sz w:val="21"/>
          <w:szCs w:val="21"/>
          <w:lang w:eastAsia="ru-RU"/>
        </w:rPr>
        <w:t>324-342.</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Farkas L.G. Asymmetry of the head and face / L.G. Farcas // Anthropometry of the head and face</w:t>
      </w:r>
      <w:proofErr w:type="gramStart"/>
      <w:r w:rsidRPr="00531B05">
        <w:rPr>
          <w:rFonts w:ascii="Arial" w:eastAsia="Times New Roman" w:hAnsi="Arial" w:cs="Arial"/>
          <w:color w:val="000000"/>
          <w:sz w:val="21"/>
          <w:szCs w:val="21"/>
          <w:lang w:val="en-US" w:eastAsia="ru-RU"/>
        </w:rPr>
        <w:t>.-</w:t>
      </w:r>
      <w:proofErr w:type="gramEnd"/>
      <w:r w:rsidRPr="00531B05">
        <w:rPr>
          <w:rFonts w:ascii="Arial" w:eastAsia="Times New Roman" w:hAnsi="Arial" w:cs="Arial"/>
          <w:color w:val="000000"/>
          <w:sz w:val="21"/>
          <w:szCs w:val="21"/>
          <w:lang w:val="en-US" w:eastAsia="ru-RU"/>
        </w:rPr>
        <w:t xml:space="preserve"> </w:t>
      </w:r>
      <w:r w:rsidRPr="00531B05">
        <w:rPr>
          <w:rFonts w:ascii="Arial" w:eastAsia="Times New Roman" w:hAnsi="Arial" w:cs="Arial"/>
          <w:color w:val="000000"/>
          <w:sz w:val="21"/>
          <w:szCs w:val="21"/>
          <w:lang w:eastAsia="ru-RU"/>
        </w:rPr>
        <w:t>2nd edition. 1997.- Raven Press. -Chapter 7.-P. 103-11.</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Guzel M.Z., Sarac M., Arslan H., Nejat E., Nazan K. A New Face by Combined Surgery for Patients with Complex Dentofacial Deformity // J. Aesthetic. </w:t>
      </w:r>
      <w:r w:rsidRPr="00531B05">
        <w:rPr>
          <w:rFonts w:ascii="Arial" w:eastAsia="Times New Roman" w:hAnsi="Arial" w:cs="Arial"/>
          <w:color w:val="000000"/>
          <w:sz w:val="21"/>
          <w:szCs w:val="21"/>
          <w:lang w:eastAsia="ru-RU"/>
        </w:rPr>
        <w:t>Plastic. Surgery. 2007.-Vol. 31, nl.- P. 32-41.</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Jacobs J.D., Bell W. H. Combined surgical and orthodontic treatment of bimaxillary protrusion // A m. J. Orthod. </w:t>
      </w:r>
      <w:r w:rsidRPr="00531B05">
        <w:rPr>
          <w:rFonts w:ascii="Arial" w:eastAsia="Times New Roman" w:hAnsi="Arial" w:cs="Arial"/>
          <w:color w:val="000000"/>
          <w:sz w:val="21"/>
          <w:szCs w:val="21"/>
          <w:lang w:eastAsia="ru-RU"/>
        </w:rPr>
        <w:t>Dentofacial. Orthop.- 1983.- V ol.83, n 4.-P. 321-333.</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Nygan P., Hagg U., Yiu C., Mervin D., Wei S.H.Y. Soft tissue and dento-skeletal profile changes associated with maxillary expansion and protraction headgear treatment. </w:t>
      </w:r>
      <w:r w:rsidRPr="00531B05">
        <w:rPr>
          <w:rFonts w:ascii="Arial" w:eastAsia="Times New Roman" w:hAnsi="Arial" w:cs="Arial"/>
          <w:color w:val="000000"/>
          <w:sz w:val="21"/>
          <w:szCs w:val="21"/>
          <w:lang w:eastAsia="ru-RU"/>
        </w:rPr>
        <w:t>Am J Or-thod Dentofacial Orthop. 1996;109:38–49.</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Posnick J.C., Wallace J. Complex orthognathic surgery: assessment of patient satisfaction // J. Oral Maxillofac. </w:t>
      </w:r>
      <w:r w:rsidRPr="00531B05">
        <w:rPr>
          <w:rFonts w:ascii="Arial" w:eastAsia="Times New Roman" w:hAnsi="Arial" w:cs="Arial"/>
          <w:color w:val="000000"/>
          <w:sz w:val="21"/>
          <w:szCs w:val="21"/>
          <w:lang w:eastAsia="ru-RU"/>
        </w:rPr>
        <w:t>Surg. - 2008. - Vol.66, n 5.-P. 934-42.</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val="en-US" w:eastAsia="ru-RU"/>
        </w:rPr>
        <w:t xml:space="preserve">Warren D.W., Hershey H.G., Turvey T.A., Hinton V.A., Fairfield W.M. The nasal airway following maxillary expansion // Am. J. Orthod. </w:t>
      </w:r>
      <w:r w:rsidRPr="00531B05">
        <w:rPr>
          <w:rFonts w:ascii="Arial" w:eastAsia="Times New Roman" w:hAnsi="Arial" w:cs="Arial"/>
          <w:color w:val="000000"/>
          <w:sz w:val="21"/>
          <w:szCs w:val="21"/>
          <w:lang w:eastAsia="ru-RU"/>
        </w:rPr>
        <w:t>Dentofacial. Orthop - 1987- V ol.91, n2.-P. lll-116.</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Шишкова О. В., Максимова Ю. В. Особенности стоматологической патологии при некоторых наследственных заболеваниях //Journal of Siberian Medical Sciences. – 2007. – №. 3. – С. 7.</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lastRenderedPageBreak/>
        <w:t>Либин П. В. Диагностика, планирование и лечение больных с аномалиями зубочелюстной системы, сопровождающимися функциональными изменениями и эстетическими деформациями носа</w:t>
      </w:r>
      <w:proofErr w:type="gramStart"/>
      <w:r w:rsidRPr="00531B05">
        <w:rPr>
          <w:rFonts w:ascii="Arial" w:eastAsia="Times New Roman" w:hAnsi="Arial" w:cs="Arial"/>
          <w:color w:val="000000"/>
          <w:sz w:val="21"/>
          <w:szCs w:val="21"/>
          <w:lang w:eastAsia="ru-RU"/>
        </w:rPr>
        <w:t xml:space="preserve"> :</w:t>
      </w:r>
      <w:proofErr w:type="gramEnd"/>
      <w:r w:rsidRPr="00531B05">
        <w:rPr>
          <w:rFonts w:ascii="Arial" w:eastAsia="Times New Roman" w:hAnsi="Arial" w:cs="Arial"/>
          <w:color w:val="000000"/>
          <w:sz w:val="21"/>
          <w:szCs w:val="21"/>
          <w:lang w:eastAsia="ru-RU"/>
        </w:rPr>
        <w:t xml:space="preserve"> дис. – М.</w:t>
      </w:r>
      <w:proofErr w:type="gramStart"/>
      <w:r w:rsidRPr="00531B05">
        <w:rPr>
          <w:rFonts w:ascii="Arial" w:eastAsia="Times New Roman" w:hAnsi="Arial" w:cs="Arial"/>
          <w:color w:val="000000"/>
          <w:sz w:val="21"/>
          <w:szCs w:val="21"/>
          <w:lang w:eastAsia="ru-RU"/>
        </w:rPr>
        <w:t xml:space="preserve"> :</w:t>
      </w:r>
      <w:proofErr w:type="gramEnd"/>
      <w:r w:rsidRPr="00531B05">
        <w:rPr>
          <w:rFonts w:ascii="Arial" w:eastAsia="Times New Roman" w:hAnsi="Arial" w:cs="Arial"/>
          <w:color w:val="000000"/>
          <w:sz w:val="21"/>
          <w:szCs w:val="21"/>
          <w:lang w:eastAsia="ru-RU"/>
        </w:rPr>
        <w:t xml:space="preserve"> ПВ Либин, 2011.</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Аскеров Р. Н. Клинико-рентгенологическое обоснование применения мультисегментной остеотомии верхней челюсти при комплексном лечении пациентов с зубочелюстными аномалиями</w:t>
      </w:r>
      <w:proofErr w:type="gramStart"/>
      <w:r w:rsidRPr="00531B05">
        <w:rPr>
          <w:rFonts w:ascii="Arial" w:eastAsia="Times New Roman" w:hAnsi="Arial" w:cs="Arial"/>
          <w:color w:val="000000"/>
          <w:sz w:val="21"/>
          <w:szCs w:val="21"/>
          <w:lang w:eastAsia="ru-RU"/>
        </w:rPr>
        <w:t xml:space="preserve"> :</w:t>
      </w:r>
      <w:proofErr w:type="gramEnd"/>
      <w:r w:rsidRPr="00531B05">
        <w:rPr>
          <w:rFonts w:ascii="Arial" w:eastAsia="Times New Roman" w:hAnsi="Arial" w:cs="Arial"/>
          <w:color w:val="000000"/>
          <w:sz w:val="21"/>
          <w:szCs w:val="21"/>
          <w:lang w:eastAsia="ru-RU"/>
        </w:rPr>
        <w:t xml:space="preserve"> дис. – Центральный научно-исследовательский институт стоматологии и челюстно-лицевой хирургии Росмедтехнологий, 2012.</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Диспансеризация и реабилитация больных при комбинированном лечении дефектов, деформаций и аномалий лицевого черепа / П. А. </w:t>
      </w:r>
      <w:proofErr w:type="gramStart"/>
      <w:r w:rsidRPr="00531B05">
        <w:rPr>
          <w:rFonts w:ascii="Arial" w:eastAsia="Times New Roman" w:hAnsi="Arial" w:cs="Arial"/>
          <w:color w:val="000000"/>
          <w:sz w:val="21"/>
          <w:szCs w:val="21"/>
          <w:lang w:eastAsia="ru-RU"/>
        </w:rPr>
        <w:t>Железный</w:t>
      </w:r>
      <w:proofErr w:type="gramEnd"/>
      <w:r w:rsidRPr="00531B05">
        <w:rPr>
          <w:rFonts w:ascii="Arial" w:eastAsia="Times New Roman" w:hAnsi="Arial" w:cs="Arial"/>
          <w:color w:val="000000"/>
          <w:sz w:val="21"/>
          <w:szCs w:val="21"/>
          <w:lang w:eastAsia="ru-RU"/>
        </w:rPr>
        <w:t>, Ю. К. Железная, С. П. Железный [и др.] // Медицинская наука и образование Урала. – 2016. – Т. 17. – № 4(88). – С. 74-79.</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Применение интраоперационной навигационной системы в ортогнатической хирургии / П. П. Митрошенков, С. Ю. Иванов, П. Н. Митрошенков, А. М. Гусаров // Анналы пластической, реконструктивной и эстетической хирургии. – 2017. – № 2. – С. 60-71. – EDN XMFKYX.</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Куракин, К. А. Эстетические аспекты планирования и хирургического этапа комбинированного лечения пациентов с гнатической формой дистальной окклюзии</w:t>
      </w:r>
      <w:proofErr w:type="gramStart"/>
      <w:r w:rsidRPr="00531B05">
        <w:rPr>
          <w:rFonts w:ascii="Arial" w:eastAsia="Times New Roman" w:hAnsi="Arial" w:cs="Arial"/>
          <w:color w:val="000000"/>
          <w:sz w:val="21"/>
          <w:szCs w:val="21"/>
          <w:lang w:eastAsia="ru-RU"/>
        </w:rPr>
        <w:t xml:space="preserve"> :</w:t>
      </w:r>
      <w:proofErr w:type="gramEnd"/>
      <w:r w:rsidRPr="00531B05">
        <w:rPr>
          <w:rFonts w:ascii="Arial" w:eastAsia="Times New Roman" w:hAnsi="Arial" w:cs="Arial"/>
          <w:color w:val="000000"/>
          <w:sz w:val="21"/>
          <w:szCs w:val="21"/>
          <w:lang w:eastAsia="ru-RU"/>
        </w:rPr>
        <w:t xml:space="preserve"> автореферат диссертации на соискание ученой степени кандидата медицинских наук /. – Москва, 2013. – 25 с. – EDN ZPBPKN</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Колчин С.А., Дробышев А.Ю., Куракин К.А., Салимханов В.Я. Сравнительный анализ послеоперационных результатов планирования ортогнатической операции, выполненного стандартным методом и при помощи 3D-технологий. Российская стоматология. 2020;13(2): С. 1617</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Чантырь И. В., Дробышев А. Ю., Дробышева Н. С. Вертикальная резцовая дизокклюзия: этиопатогенез, классификация, клинико-морфологические формы, принципы лечения (обзор литературы) //Уральский медицинский журнал. – 2016. – №. 7. – С. 44-54.</w:t>
      </w:r>
    </w:p>
    <w:p w:rsidR="00531B05" w:rsidRPr="00531B05" w:rsidRDefault="00531B05" w:rsidP="00531B05">
      <w:pPr>
        <w:numPr>
          <w:ilvl w:val="0"/>
          <w:numId w:val="49"/>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Сорвин В.А., Дробышев А.Ю., Свиридов Е.Г., Заборовский В.В., Дробаха К.В. Интраоперационные осложнения хирургического лечения пациентов с врожденными аномалиями челюстей // Альманах клинической медицины / Материалы юбилейной научно-практической конференции, посвящённой 240-летию ГБУЗ МО МОНИКИ им. М. Ф. Владимирского (20-21 апреля 2016 г.). Т. 44, спецвыпуск 1, апрель 2016 г. - М. С. 107-110.</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Приложение А</w:t>
      </w:r>
      <w:proofErr w:type="gramStart"/>
      <w:r w:rsidRPr="00531B05">
        <w:rPr>
          <w:rFonts w:ascii="Arial" w:eastAsia="Times New Roman" w:hAnsi="Arial" w:cs="Arial"/>
          <w:b/>
          <w:bCs/>
          <w:color w:val="904030"/>
          <w:sz w:val="23"/>
          <w:szCs w:val="23"/>
          <w:lang w:eastAsia="ru-RU"/>
        </w:rPr>
        <w:t>1</w:t>
      </w:r>
      <w:proofErr w:type="gramEnd"/>
      <w:r w:rsidRPr="00531B05">
        <w:rPr>
          <w:rFonts w:ascii="Arial" w:eastAsia="Times New Roman" w:hAnsi="Arial" w:cs="Arial"/>
          <w:b/>
          <w:bCs/>
          <w:color w:val="904030"/>
          <w:sz w:val="23"/>
          <w:szCs w:val="23"/>
          <w:lang w:eastAsia="ru-RU"/>
        </w:rPr>
        <w:t>. Состав рабочей группы по разработке и пересмотру клинических рекомендаций</w:t>
      </w:r>
    </w:p>
    <w:p w:rsidR="00531B05" w:rsidRPr="00531B05" w:rsidRDefault="00531B05" w:rsidP="00531B05">
      <w:pPr>
        <w:numPr>
          <w:ilvl w:val="0"/>
          <w:numId w:val="5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Кулаков А.А. – академик РАН, д.м.н., профессор, президент ООО «Общество специалистов в области челюстно-лицевой хирургии».</w:t>
      </w:r>
    </w:p>
    <w:p w:rsidR="00531B05" w:rsidRPr="00531B05" w:rsidRDefault="00531B05" w:rsidP="00531B05">
      <w:pPr>
        <w:numPr>
          <w:ilvl w:val="0"/>
          <w:numId w:val="5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Дробышев Алексей Юрьевич – профессор, д.м.н., вице-президент Общероссийской общественной организации «Общество специалистов в области челюстно-лицевой хирургии».</w:t>
      </w:r>
    </w:p>
    <w:p w:rsidR="00531B05" w:rsidRPr="00531B05" w:rsidRDefault="00531B05" w:rsidP="00531B05">
      <w:pPr>
        <w:numPr>
          <w:ilvl w:val="0"/>
          <w:numId w:val="5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Чаусская Ирина Юрьевна – челюстно-лицевой хирург к.м.н., член Общероссийской общественной организации «Общество специалистов в области челюстно-лицевой хирургии».</w:t>
      </w:r>
    </w:p>
    <w:p w:rsidR="00531B05" w:rsidRPr="00531B05" w:rsidRDefault="00531B05" w:rsidP="00531B05">
      <w:pPr>
        <w:numPr>
          <w:ilvl w:val="0"/>
          <w:numId w:val="5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Митерев Андрей Александрович – челюстно-лицевой хирург к.м.н., член Общероссийской общественной организации «Общество специалистов в области челюстно-лицевой хирургии».</w:t>
      </w:r>
    </w:p>
    <w:p w:rsidR="00531B05" w:rsidRPr="00531B05" w:rsidRDefault="00531B05" w:rsidP="00531B05">
      <w:pPr>
        <w:numPr>
          <w:ilvl w:val="0"/>
          <w:numId w:val="5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Байриков Иван Михайлович – профессор, д.м.н., член-корреспондент РАН, член Общероссийской общественной организации «Общество специалистов в области челюстно-лицевой хирургии».</w:t>
      </w:r>
    </w:p>
    <w:p w:rsidR="00531B05" w:rsidRPr="00531B05" w:rsidRDefault="00531B05" w:rsidP="00531B05">
      <w:pPr>
        <w:numPr>
          <w:ilvl w:val="0"/>
          <w:numId w:val="5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Дибиров Тимур Магомедбегович - челюстно-лицевой хирург к.м.н., член Общероссийской общественной организации «Общество специалистов в области челюстно-лицевой хирургии».</w:t>
      </w:r>
    </w:p>
    <w:p w:rsidR="00531B05" w:rsidRPr="00531B05" w:rsidRDefault="00531B05" w:rsidP="00531B05">
      <w:pPr>
        <w:numPr>
          <w:ilvl w:val="0"/>
          <w:numId w:val="50"/>
        </w:numPr>
        <w:spacing w:before="100" w:beforeAutospacing="1" w:after="100" w:afterAutospacing="1"/>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Клипа Игорь Александрович - челюстно-лицевой хирург к.м.н., член Общероссийской общественной организации «Общество специалистов в области челюстно-лицевой хирургии».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Конфликт интересов отсутствует.</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lastRenderedPageBreak/>
        <w:t>Приложение А</w:t>
      </w:r>
      <w:proofErr w:type="gramStart"/>
      <w:r w:rsidRPr="00531B05">
        <w:rPr>
          <w:rFonts w:ascii="Arial" w:eastAsia="Times New Roman" w:hAnsi="Arial" w:cs="Arial"/>
          <w:b/>
          <w:bCs/>
          <w:color w:val="904030"/>
          <w:sz w:val="23"/>
          <w:szCs w:val="23"/>
          <w:lang w:eastAsia="ru-RU"/>
        </w:rPr>
        <w:t>2</w:t>
      </w:r>
      <w:proofErr w:type="gramEnd"/>
      <w:r w:rsidRPr="00531B05">
        <w:rPr>
          <w:rFonts w:ascii="Arial" w:eastAsia="Times New Roman" w:hAnsi="Arial" w:cs="Arial"/>
          <w:b/>
          <w:bCs/>
          <w:color w:val="904030"/>
          <w:sz w:val="23"/>
          <w:szCs w:val="23"/>
          <w:lang w:eastAsia="ru-RU"/>
        </w:rPr>
        <w:t>. Методология разработки клинических рекомендаций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Целевая аудитория данных клинических рекомендаций:</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 Врачи-челюстно-лицевые хирурги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 Врачи-ортодонты</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3. Врачи стоматологи-ортопеды</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4. Врачи стоматологи-хирурги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5. Медицинские работники со средним медицинским образованием</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6. Организаторы здравоохранения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7. Врачи-эксперты медицинских страховых организаций (в том числе при проведении медико-экономической экспертизы)</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8. Студенты медицинских ВУЗов, ординаторы, аспиранты.</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Таблица 1</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Шкала оценки уровней достоверности доказательств (УДД) для методов диагностики (диагностических вмешательств)</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80"/>
        <w:gridCol w:w="11240"/>
      </w:tblGrid>
      <w:tr w:rsidR="00531B05" w:rsidRPr="00531B05" w:rsidTr="00531B05">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УДД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Расшифровка</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w:t>
            </w:r>
            <w:proofErr w:type="gramStart"/>
            <w:r w:rsidRPr="00531B05">
              <w:rPr>
                <w:rFonts w:ascii="Arial" w:eastAsia="Times New Roman" w:hAnsi="Arial" w:cs="Arial"/>
                <w:color w:val="000000"/>
                <w:sz w:val="21"/>
                <w:szCs w:val="21"/>
                <w:lang w:eastAsia="ru-RU"/>
              </w:rPr>
              <w:t>мета-анализа</w:t>
            </w:r>
            <w:proofErr w:type="gramEnd"/>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w:t>
            </w:r>
            <w:proofErr w:type="gramStart"/>
            <w:r w:rsidRPr="00531B05">
              <w:rPr>
                <w:rFonts w:ascii="Arial" w:eastAsia="Times New Roman" w:hAnsi="Arial" w:cs="Arial"/>
                <w:color w:val="000000"/>
                <w:sz w:val="21"/>
                <w:szCs w:val="21"/>
                <w:lang w:eastAsia="ru-RU"/>
              </w:rPr>
              <w:t>мета-анализа</w:t>
            </w:r>
            <w:proofErr w:type="gramEnd"/>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Несравнительные исследования, описание клинического случая</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Имеется лишь обоснование механизма действия или мнение экспертов</w:t>
            </w:r>
          </w:p>
        </w:tc>
      </w:tr>
    </w:tbl>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Таблица 2</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t>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80"/>
        <w:gridCol w:w="11240"/>
      </w:tblGrid>
      <w:tr w:rsidR="00531B05" w:rsidRPr="00531B05" w:rsidTr="00531B05">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УДД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Расшифровка</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Систематический обзор рандомизированных клинических исследований с применением </w:t>
            </w:r>
            <w:proofErr w:type="gramStart"/>
            <w:r w:rsidRPr="00531B05">
              <w:rPr>
                <w:rFonts w:ascii="Arial" w:eastAsia="Times New Roman" w:hAnsi="Arial" w:cs="Arial"/>
                <w:color w:val="000000"/>
                <w:sz w:val="21"/>
                <w:szCs w:val="21"/>
                <w:lang w:eastAsia="ru-RU"/>
              </w:rPr>
              <w:t>мета-анализа</w:t>
            </w:r>
            <w:proofErr w:type="gramEnd"/>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w:t>
            </w:r>
            <w:proofErr w:type="gramStart"/>
            <w:r w:rsidRPr="00531B05">
              <w:rPr>
                <w:rFonts w:ascii="Arial" w:eastAsia="Times New Roman" w:hAnsi="Arial" w:cs="Arial"/>
                <w:color w:val="000000"/>
                <w:sz w:val="21"/>
                <w:szCs w:val="21"/>
                <w:lang w:eastAsia="ru-RU"/>
              </w:rPr>
              <w:t>мета-анализа</w:t>
            </w:r>
            <w:proofErr w:type="gramEnd"/>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Нерандомизированные сравнительные исследования, в том числе когортные исследования</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Несравнительные исследования, описание клинического случая или серии случаев, исследование «случай-контроль»</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Имеется лишь обоснование механизма действия вмешательства (доклинические исследования) или мнение экспертов</w:t>
            </w:r>
          </w:p>
        </w:tc>
      </w:tr>
    </w:tbl>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Таблица 3</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b/>
          <w:bCs/>
          <w:color w:val="000000"/>
          <w:sz w:val="21"/>
          <w:szCs w:val="21"/>
          <w:lang w:eastAsia="ru-RU"/>
        </w:rPr>
        <w:lastRenderedPageBreak/>
        <w:t>Шкала оценки уровней убедительности рекомендаций (УРР) для методов профилактики, лечения и реабилитации (профилактических, диагностических, лечебных, реабилитационных вмешательств)</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1"/>
        <w:gridCol w:w="11259"/>
      </w:tblGrid>
      <w:tr w:rsidR="00531B05" w:rsidRPr="00531B05" w:rsidTr="00531B05">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УРР</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jc w:val="center"/>
              <w:rPr>
                <w:rFonts w:ascii="Arial" w:eastAsia="Times New Roman" w:hAnsi="Arial" w:cs="Arial"/>
                <w:b/>
                <w:bCs/>
                <w:color w:val="000000"/>
                <w:sz w:val="21"/>
                <w:szCs w:val="21"/>
                <w:lang w:eastAsia="ru-RU"/>
              </w:rPr>
            </w:pPr>
            <w:r w:rsidRPr="00531B05">
              <w:rPr>
                <w:rFonts w:ascii="Arial" w:eastAsia="Times New Roman" w:hAnsi="Arial" w:cs="Arial"/>
                <w:b/>
                <w:bCs/>
                <w:color w:val="000000"/>
                <w:sz w:val="21"/>
                <w:szCs w:val="21"/>
                <w:lang w:eastAsia="ru-RU"/>
              </w:rPr>
              <w:t>Расшифровка</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Сильная рекомендация (все рассматриваемые критерии эффективности (исходы) являются важными, все исследования имеют высокое удовлетворительное методологическое качество, их выводы по интересующим исходам являются согласованными)</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Условная рекомендация (не все рассматриваемые критерии эффективности (исходы) являются важными, не все исследования имеют высокое удовлетворительное методологическое качество и/или их выводы по интересующим исходам не являются согласованными)</w:t>
            </w:r>
          </w:p>
        </w:tc>
      </w:tr>
      <w:tr w:rsidR="00531B05" w:rsidRPr="00531B05" w:rsidTr="00531B05">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531B05" w:rsidRPr="00531B05" w:rsidRDefault="00531B05" w:rsidP="00531B05">
            <w:pPr>
              <w:rPr>
                <w:rFonts w:ascii="Arial" w:eastAsia="Times New Roman" w:hAnsi="Arial" w:cs="Arial"/>
                <w:color w:val="000000"/>
                <w:sz w:val="21"/>
                <w:szCs w:val="21"/>
                <w:lang w:eastAsia="ru-RU"/>
              </w:rPr>
            </w:pPr>
            <w:proofErr w:type="gramStart"/>
            <w:r w:rsidRPr="00531B05">
              <w:rPr>
                <w:rFonts w:ascii="Arial" w:eastAsia="Times New Roman" w:hAnsi="Arial" w:cs="Arial"/>
                <w:color w:val="000000"/>
                <w:sz w:val="21"/>
                <w:szCs w:val="21"/>
                <w:lang w:eastAsia="ru-RU"/>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roofErr w:type="gramEnd"/>
          </w:p>
        </w:tc>
      </w:tr>
    </w:tbl>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Механизм обновления клинических рекомендаций предусматривает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w:t>
      </w:r>
      <w:proofErr w:type="gramStart"/>
      <w:r w:rsidRPr="00531B05">
        <w:rPr>
          <w:rFonts w:ascii="Arial" w:eastAsia="Times New Roman" w:hAnsi="Arial" w:cs="Arial"/>
          <w:color w:val="000000"/>
          <w:sz w:val="21"/>
          <w:szCs w:val="21"/>
          <w:lang w:eastAsia="ru-RU"/>
        </w:rPr>
        <w:t>КР</w:t>
      </w:r>
      <w:proofErr w:type="gramEnd"/>
      <w:r w:rsidRPr="00531B05">
        <w:rPr>
          <w:rFonts w:ascii="Arial" w:eastAsia="Times New Roman" w:hAnsi="Arial" w:cs="Arial"/>
          <w:color w:val="000000"/>
          <w:sz w:val="21"/>
          <w:szCs w:val="21"/>
          <w:lang w:eastAsia="ru-RU"/>
        </w:rPr>
        <w:t xml:space="preserve"> (клинических рекомендации) но не чаще 1 раз в 6 месяцев.</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Приказ Минздрава России от 14 июня 2019 N 422н</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"Об утверждении Порядка оказания медицинской помощи по профилю "челюстно-лицевая хирургия"</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Приложение Б. Алгоритмы действий врача</w:t>
      </w:r>
    </w:p>
    <w:p w:rsidR="00531B05" w:rsidRPr="00531B05" w:rsidRDefault="00531B05" w:rsidP="00531B05">
      <w:pPr>
        <w:spacing w:after="120" w:line="240"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715000" cy="5238750"/>
            <wp:effectExtent l="0" t="0" r="0" b="0"/>
            <wp:docPr id="1" name="Рисунок 1" descr="https://e-stomatology.ru/kalendar/2023/clin_rec_anomalii_pr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omatology.ru/kalendar/2023/clin_rec_anomalii_pr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238750"/>
                    </a:xfrm>
                    <a:prstGeom prst="rect">
                      <a:avLst/>
                    </a:prstGeom>
                    <a:noFill/>
                    <a:ln>
                      <a:noFill/>
                    </a:ln>
                  </pic:spPr>
                </pic:pic>
              </a:graphicData>
            </a:graphic>
          </wp:inline>
        </w:drawing>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Приложение В. Информация для пациента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Прикус является неправильным, если верхняя и нижняя челюсть не соответствуют друг другу по размерам, форме и взаимному расположению, когда зубные ряды смыкаются неправильно. Улыбка пациента с неправильным прикусом может выглядеть вполне эстетично, однако такая патология может явиться причиной серьезных функциональных нарушений зубочелюстного аппарата впоследствии.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Зачастую нарушение прикуса проявляется уже после 30 лет, когда появляются щелканье, хруст, боли в височно-нижнечелюстных суставах, нарушается дыхание, оголяются корни зубов, возникает повышенная их стираемость, преждевременная утрата зубов, пациенты предъявляют жалобы на эстетический дискомфорт и другие симптомы.</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 данным разных авторов, примерно, у 20-30% пациентов с нарушением прикуса несоответствие челюстей выражено настолько, что его коррекция исключительно консервативными методами ортодонтии невозможна.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На современном этапе для лечения пациентов со скелетными зубочелюстными аномалиями принято проводить трехэтапное лечение: на первом этапе проводится ортодонтическая подготовка к оперативному лечению, на втором — непосредственно сама ортогнатическая операция и третий – завершающий этап ортодонтического лечения.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 некоторых случаях, при выраженных скелетных зубочелюстных аномалиях проводится двух этапное лечение, при котором уже на первом этапе проводится ортогнатическая операция, а на втором – завершающая ортодоническая коррекция.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Проведение реконструктивных операций на челюстях требует общего обезболивания. Оперативное вмешательство должно проводиться в стационарных условиях. Средняя </w:t>
      </w:r>
      <w:r w:rsidRPr="00531B05">
        <w:rPr>
          <w:rFonts w:ascii="Arial" w:eastAsia="Times New Roman" w:hAnsi="Arial" w:cs="Arial"/>
          <w:color w:val="000000"/>
          <w:sz w:val="21"/>
          <w:szCs w:val="21"/>
          <w:lang w:eastAsia="ru-RU"/>
        </w:rPr>
        <w:lastRenderedPageBreak/>
        <w:t>продолжительность госпитализации обычно составляет от нескольких дней до двух недель, в зависимости от течения ближайшего послеоперационного периода.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Обычно в первые сутки после операции пациенту накладываются межчелюстные эластичные тяги, полностью исключающие возможность открывания рта, для удержания челюстей в правильном положении и обеспечения оптимальных условий для их сращения.</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 первые сутки после операции рекомендуется местное применение холода для профилактики отека. Пациенту проводится курс антибактериальной терапии, противоотечной и обезболивающей терапии.</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В первые дни после операции в послеоперационных ранах могут оставлять дренажи. Дренажи удаляются в 1 – 3 сутки после операции, по мере уменьшения отделяемого из раны.</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Пациенту рекомендуется ежедневно соблюдать личную гигиену полости рта.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После выписки из стационара пациент наблюдается либо амбулаторно, либо в условиях дневного стационара.</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Ограничение открывания рта при операциях на верхней челюсти обычно составляет 2 недели, при ортогнатических операциях на нижней челюсти – порядка 3-х недель.</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После снятия межчелюстной эластической тяги для профилактики ограничения открывания рта пациенту рекомендуется заниматься лечебной физкультурой и физиотерапией. Для постепенного увеличения амплитуды открывания рта пациенту рекомендуется открывать и закрывать рот перед зеркалом, выполнять движения нижней челюсти в </w:t>
      </w:r>
      <w:proofErr w:type="gramStart"/>
      <w:r w:rsidRPr="00531B05">
        <w:rPr>
          <w:rFonts w:ascii="Arial" w:eastAsia="Times New Roman" w:hAnsi="Arial" w:cs="Arial"/>
          <w:color w:val="000000"/>
          <w:sz w:val="21"/>
          <w:szCs w:val="21"/>
          <w:lang w:eastAsia="ru-RU"/>
        </w:rPr>
        <w:t>передне-задних</w:t>
      </w:r>
      <w:proofErr w:type="gramEnd"/>
      <w:r w:rsidRPr="00531B05">
        <w:rPr>
          <w:rFonts w:ascii="Arial" w:eastAsia="Times New Roman" w:hAnsi="Arial" w:cs="Arial"/>
          <w:color w:val="000000"/>
          <w:sz w:val="21"/>
          <w:szCs w:val="21"/>
          <w:lang w:eastAsia="ru-RU"/>
        </w:rPr>
        <w:t xml:space="preserve"> и боковых направлениях. Пациент может увеличивать амплитуду открывания рта при помощи своего указательного и большого пальцев, размещенных на режущих краях верхних и нижних резцов.</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 xml:space="preserve">Как </w:t>
      </w:r>
      <w:proofErr w:type="gramStart"/>
      <w:r w:rsidRPr="00531B05">
        <w:rPr>
          <w:rFonts w:ascii="Arial" w:eastAsia="Times New Roman" w:hAnsi="Arial" w:cs="Arial"/>
          <w:color w:val="000000"/>
          <w:sz w:val="21"/>
          <w:szCs w:val="21"/>
          <w:lang w:eastAsia="ru-RU"/>
        </w:rPr>
        <w:t>правило</w:t>
      </w:r>
      <w:proofErr w:type="gramEnd"/>
      <w:r w:rsidRPr="00531B05">
        <w:rPr>
          <w:rFonts w:ascii="Arial" w:eastAsia="Times New Roman" w:hAnsi="Arial" w:cs="Arial"/>
          <w:color w:val="000000"/>
          <w:sz w:val="21"/>
          <w:szCs w:val="21"/>
          <w:lang w:eastAsia="ru-RU"/>
        </w:rPr>
        <w:t xml:space="preserve"> по истечению 3-4 недель после операции пациент направляется к врачу-ортодонту для проведения окончательного этапа аппаратной ортодонтической коррекции.</w:t>
      </w:r>
    </w:p>
    <w:p w:rsidR="00531B05" w:rsidRPr="00531B05" w:rsidRDefault="00531B05" w:rsidP="00531B05">
      <w:pPr>
        <w:spacing w:after="150"/>
        <w:outlineLvl w:val="2"/>
        <w:rPr>
          <w:rFonts w:ascii="Arial" w:eastAsia="Times New Roman" w:hAnsi="Arial" w:cs="Arial"/>
          <w:b/>
          <w:bCs/>
          <w:color w:val="904030"/>
          <w:sz w:val="23"/>
          <w:szCs w:val="23"/>
          <w:lang w:eastAsia="ru-RU"/>
        </w:rPr>
      </w:pPr>
      <w:r w:rsidRPr="00531B05">
        <w:rPr>
          <w:rFonts w:ascii="Arial" w:eastAsia="Times New Roman" w:hAnsi="Arial" w:cs="Arial"/>
          <w:b/>
          <w:bCs/>
          <w:color w:val="904030"/>
          <w:sz w:val="23"/>
          <w:szCs w:val="23"/>
          <w:lang w:eastAsia="ru-RU"/>
        </w:rPr>
        <w:t>Приложение Г1-ГN. Шкалы оценки, вопросники и другие оценочные инструменты состояния пациента, приведенные в клинических рекомендациях</w:t>
      </w:r>
    </w:p>
    <w:p w:rsidR="00531B05" w:rsidRPr="00531B05" w:rsidRDefault="00531B05" w:rsidP="00531B05">
      <w:pPr>
        <w:spacing w:after="120" w:line="240" w:lineRule="atLeast"/>
        <w:rPr>
          <w:rFonts w:ascii="Arial" w:eastAsia="Times New Roman" w:hAnsi="Arial" w:cs="Arial"/>
          <w:color w:val="000000"/>
          <w:sz w:val="21"/>
          <w:szCs w:val="21"/>
          <w:lang w:eastAsia="ru-RU"/>
        </w:rPr>
      </w:pPr>
      <w:r w:rsidRPr="00531B05">
        <w:rPr>
          <w:rFonts w:ascii="Arial" w:eastAsia="Times New Roman" w:hAnsi="Arial" w:cs="Arial"/>
          <w:color w:val="000000"/>
          <w:sz w:val="21"/>
          <w:szCs w:val="21"/>
          <w:lang w:eastAsia="ru-RU"/>
        </w:rPr>
        <w:t>не применяются</w:t>
      </w:r>
    </w:p>
    <w:p w:rsidR="003A4775" w:rsidRDefault="003A4775">
      <w:bookmarkStart w:id="0" w:name="_GoBack"/>
      <w:bookmarkEnd w:id="0"/>
    </w:p>
    <w:sectPr w:rsidR="003A4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951"/>
    <w:multiLevelType w:val="multilevel"/>
    <w:tmpl w:val="E67C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246B4"/>
    <w:multiLevelType w:val="multilevel"/>
    <w:tmpl w:val="7242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3179D"/>
    <w:multiLevelType w:val="multilevel"/>
    <w:tmpl w:val="5220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D6521"/>
    <w:multiLevelType w:val="multilevel"/>
    <w:tmpl w:val="D07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2349A"/>
    <w:multiLevelType w:val="multilevel"/>
    <w:tmpl w:val="6C46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9075D"/>
    <w:multiLevelType w:val="multilevel"/>
    <w:tmpl w:val="337A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C4E21"/>
    <w:multiLevelType w:val="multilevel"/>
    <w:tmpl w:val="36F0E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A3498"/>
    <w:multiLevelType w:val="multilevel"/>
    <w:tmpl w:val="EF50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E11743"/>
    <w:multiLevelType w:val="multilevel"/>
    <w:tmpl w:val="1B5E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7D3BB1"/>
    <w:multiLevelType w:val="multilevel"/>
    <w:tmpl w:val="7D44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94087E"/>
    <w:multiLevelType w:val="multilevel"/>
    <w:tmpl w:val="019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6976C6"/>
    <w:multiLevelType w:val="multilevel"/>
    <w:tmpl w:val="DDDA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BC3281"/>
    <w:multiLevelType w:val="multilevel"/>
    <w:tmpl w:val="81E6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1685A"/>
    <w:multiLevelType w:val="multilevel"/>
    <w:tmpl w:val="184E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B11A5B"/>
    <w:multiLevelType w:val="multilevel"/>
    <w:tmpl w:val="82F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31F6B"/>
    <w:multiLevelType w:val="multilevel"/>
    <w:tmpl w:val="196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81351"/>
    <w:multiLevelType w:val="multilevel"/>
    <w:tmpl w:val="5706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D1060"/>
    <w:multiLevelType w:val="multilevel"/>
    <w:tmpl w:val="CCAA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86DEC"/>
    <w:multiLevelType w:val="multilevel"/>
    <w:tmpl w:val="72B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2312A"/>
    <w:multiLevelType w:val="multilevel"/>
    <w:tmpl w:val="A5C2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3271D"/>
    <w:multiLevelType w:val="multilevel"/>
    <w:tmpl w:val="5C9A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3E74D3"/>
    <w:multiLevelType w:val="multilevel"/>
    <w:tmpl w:val="0CD4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7C1D3B"/>
    <w:multiLevelType w:val="multilevel"/>
    <w:tmpl w:val="534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CB680A"/>
    <w:multiLevelType w:val="multilevel"/>
    <w:tmpl w:val="28521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8E1B0E"/>
    <w:multiLevelType w:val="multilevel"/>
    <w:tmpl w:val="49EC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AC4725"/>
    <w:multiLevelType w:val="multilevel"/>
    <w:tmpl w:val="5726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AF41B4"/>
    <w:multiLevelType w:val="multilevel"/>
    <w:tmpl w:val="AD98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52458D"/>
    <w:multiLevelType w:val="multilevel"/>
    <w:tmpl w:val="FA16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4E7A0C"/>
    <w:multiLevelType w:val="multilevel"/>
    <w:tmpl w:val="CA7C7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070CAF"/>
    <w:multiLevelType w:val="multilevel"/>
    <w:tmpl w:val="7456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7A6437"/>
    <w:multiLevelType w:val="multilevel"/>
    <w:tmpl w:val="D020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0D14A3"/>
    <w:multiLevelType w:val="multilevel"/>
    <w:tmpl w:val="B7B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8206C9"/>
    <w:multiLevelType w:val="multilevel"/>
    <w:tmpl w:val="094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506B43"/>
    <w:multiLevelType w:val="multilevel"/>
    <w:tmpl w:val="8058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E37A1"/>
    <w:multiLevelType w:val="multilevel"/>
    <w:tmpl w:val="CB50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1D5EAA"/>
    <w:multiLevelType w:val="multilevel"/>
    <w:tmpl w:val="C65E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BC0AE4"/>
    <w:multiLevelType w:val="multilevel"/>
    <w:tmpl w:val="19A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77597B"/>
    <w:multiLevelType w:val="multilevel"/>
    <w:tmpl w:val="29E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DF575E"/>
    <w:multiLevelType w:val="multilevel"/>
    <w:tmpl w:val="0E50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D8177F"/>
    <w:multiLevelType w:val="multilevel"/>
    <w:tmpl w:val="37AA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5011B1"/>
    <w:multiLevelType w:val="multilevel"/>
    <w:tmpl w:val="BDB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A5457D"/>
    <w:multiLevelType w:val="multilevel"/>
    <w:tmpl w:val="3AFA1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175979"/>
    <w:multiLevelType w:val="multilevel"/>
    <w:tmpl w:val="8732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EF2965"/>
    <w:multiLevelType w:val="multilevel"/>
    <w:tmpl w:val="996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FB3EFE"/>
    <w:multiLevelType w:val="multilevel"/>
    <w:tmpl w:val="CD8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8320F4"/>
    <w:multiLevelType w:val="multilevel"/>
    <w:tmpl w:val="B414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BD1CA9"/>
    <w:multiLevelType w:val="multilevel"/>
    <w:tmpl w:val="6B80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6547B9"/>
    <w:multiLevelType w:val="multilevel"/>
    <w:tmpl w:val="85DC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B44C98"/>
    <w:multiLevelType w:val="multilevel"/>
    <w:tmpl w:val="5B36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435882"/>
    <w:multiLevelType w:val="multilevel"/>
    <w:tmpl w:val="619E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34"/>
  </w:num>
  <w:num w:numId="4">
    <w:abstractNumId w:val="41"/>
  </w:num>
  <w:num w:numId="5">
    <w:abstractNumId w:val="6"/>
  </w:num>
  <w:num w:numId="6">
    <w:abstractNumId w:val="28"/>
  </w:num>
  <w:num w:numId="7">
    <w:abstractNumId w:val="13"/>
  </w:num>
  <w:num w:numId="8">
    <w:abstractNumId w:val="26"/>
  </w:num>
  <w:num w:numId="9">
    <w:abstractNumId w:val="46"/>
  </w:num>
  <w:num w:numId="10">
    <w:abstractNumId w:val="35"/>
  </w:num>
  <w:num w:numId="11">
    <w:abstractNumId w:val="12"/>
  </w:num>
  <w:num w:numId="12">
    <w:abstractNumId w:val="9"/>
  </w:num>
  <w:num w:numId="13">
    <w:abstractNumId w:val="29"/>
  </w:num>
  <w:num w:numId="14">
    <w:abstractNumId w:val="45"/>
  </w:num>
  <w:num w:numId="15">
    <w:abstractNumId w:val="48"/>
  </w:num>
  <w:num w:numId="16">
    <w:abstractNumId w:val="43"/>
  </w:num>
  <w:num w:numId="17">
    <w:abstractNumId w:val="10"/>
  </w:num>
  <w:num w:numId="18">
    <w:abstractNumId w:val="14"/>
  </w:num>
  <w:num w:numId="19">
    <w:abstractNumId w:val="47"/>
  </w:num>
  <w:num w:numId="20">
    <w:abstractNumId w:val="20"/>
  </w:num>
  <w:num w:numId="21">
    <w:abstractNumId w:val="38"/>
  </w:num>
  <w:num w:numId="22">
    <w:abstractNumId w:val="18"/>
  </w:num>
  <w:num w:numId="23">
    <w:abstractNumId w:val="36"/>
  </w:num>
  <w:num w:numId="24">
    <w:abstractNumId w:val="39"/>
  </w:num>
  <w:num w:numId="25">
    <w:abstractNumId w:val="5"/>
  </w:num>
  <w:num w:numId="26">
    <w:abstractNumId w:val="37"/>
  </w:num>
  <w:num w:numId="27">
    <w:abstractNumId w:val="15"/>
  </w:num>
  <w:num w:numId="28">
    <w:abstractNumId w:val="24"/>
  </w:num>
  <w:num w:numId="29">
    <w:abstractNumId w:val="21"/>
  </w:num>
  <w:num w:numId="30">
    <w:abstractNumId w:val="1"/>
  </w:num>
  <w:num w:numId="31">
    <w:abstractNumId w:val="30"/>
  </w:num>
  <w:num w:numId="32">
    <w:abstractNumId w:val="27"/>
  </w:num>
  <w:num w:numId="33">
    <w:abstractNumId w:val="19"/>
  </w:num>
  <w:num w:numId="34">
    <w:abstractNumId w:val="0"/>
  </w:num>
  <w:num w:numId="35">
    <w:abstractNumId w:val="4"/>
  </w:num>
  <w:num w:numId="36">
    <w:abstractNumId w:val="31"/>
  </w:num>
  <w:num w:numId="37">
    <w:abstractNumId w:val="44"/>
  </w:num>
  <w:num w:numId="38">
    <w:abstractNumId w:val="3"/>
  </w:num>
  <w:num w:numId="39">
    <w:abstractNumId w:val="42"/>
  </w:num>
  <w:num w:numId="40">
    <w:abstractNumId w:val="7"/>
  </w:num>
  <w:num w:numId="41">
    <w:abstractNumId w:val="17"/>
  </w:num>
  <w:num w:numId="42">
    <w:abstractNumId w:val="32"/>
  </w:num>
  <w:num w:numId="43">
    <w:abstractNumId w:val="22"/>
  </w:num>
  <w:num w:numId="44">
    <w:abstractNumId w:val="40"/>
  </w:num>
  <w:num w:numId="45">
    <w:abstractNumId w:val="11"/>
  </w:num>
  <w:num w:numId="46">
    <w:abstractNumId w:val="33"/>
  </w:num>
  <w:num w:numId="47">
    <w:abstractNumId w:val="25"/>
  </w:num>
  <w:num w:numId="48">
    <w:abstractNumId w:val="49"/>
  </w:num>
  <w:num w:numId="49">
    <w:abstractNumId w:val="2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05"/>
    <w:rsid w:val="000F1116"/>
    <w:rsid w:val="00293A5C"/>
    <w:rsid w:val="003A4775"/>
    <w:rsid w:val="004B4295"/>
    <w:rsid w:val="00531B05"/>
    <w:rsid w:val="006D084B"/>
    <w:rsid w:val="00735460"/>
    <w:rsid w:val="007D4D96"/>
    <w:rsid w:val="007E2A5E"/>
    <w:rsid w:val="007F6BDA"/>
    <w:rsid w:val="008B101B"/>
    <w:rsid w:val="008B3D43"/>
    <w:rsid w:val="00972316"/>
    <w:rsid w:val="00A318F5"/>
    <w:rsid w:val="00A708D7"/>
    <w:rsid w:val="00D049FA"/>
    <w:rsid w:val="00D40C25"/>
    <w:rsid w:val="00E3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semiHidden/>
    <w:unhideWhenUsed/>
    <w:rsid w:val="00531B05"/>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531B05"/>
    <w:rPr>
      <w:rFonts w:ascii="Tahoma" w:hAnsi="Tahoma" w:cs="Tahoma"/>
      <w:sz w:val="16"/>
      <w:szCs w:val="16"/>
    </w:rPr>
  </w:style>
  <w:style w:type="character" w:customStyle="1" w:styleId="af5">
    <w:name w:val="Текст выноски Знак"/>
    <w:basedOn w:val="a0"/>
    <w:link w:val="af4"/>
    <w:uiPriority w:val="99"/>
    <w:semiHidden/>
    <w:rsid w:val="00531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semiHidden/>
    <w:unhideWhenUsed/>
    <w:rsid w:val="00531B05"/>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531B05"/>
    <w:rPr>
      <w:rFonts w:ascii="Tahoma" w:hAnsi="Tahoma" w:cs="Tahoma"/>
      <w:sz w:val="16"/>
      <w:szCs w:val="16"/>
    </w:rPr>
  </w:style>
  <w:style w:type="character" w:customStyle="1" w:styleId="af5">
    <w:name w:val="Текст выноски Знак"/>
    <w:basedOn w:val="a0"/>
    <w:link w:val="af4"/>
    <w:uiPriority w:val="99"/>
    <w:semiHidden/>
    <w:rsid w:val="00531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7657</Words>
  <Characters>43649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Glav-Vrach</dc:creator>
  <cp:lastModifiedBy>Glav-Vrach</cp:lastModifiedBy>
  <cp:revision>1</cp:revision>
  <dcterms:created xsi:type="dcterms:W3CDTF">2024-06-14T08:29:00Z</dcterms:created>
  <dcterms:modified xsi:type="dcterms:W3CDTF">2024-06-14T08:30:00Z</dcterms:modified>
</cp:coreProperties>
</file>